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48A4" w14:textId="77777777" w:rsidR="00806576" w:rsidRDefault="00806576" w:rsidP="005E5C4C">
      <w:pPr>
        <w:spacing w:after="0"/>
      </w:pPr>
    </w:p>
    <w:p w14:paraId="75359F61" w14:textId="77777777" w:rsidR="00806576" w:rsidRDefault="00806576" w:rsidP="005E5C4C">
      <w:pPr>
        <w:spacing w:after="0"/>
      </w:pPr>
    </w:p>
    <w:p w14:paraId="25304A58" w14:textId="77777777" w:rsidR="000A5007" w:rsidRDefault="00806576" w:rsidP="005E5C4C">
      <w:pPr>
        <w:spacing w:after="0"/>
        <w:jc w:val="center"/>
      </w:pPr>
      <w:r>
        <w:rPr>
          <w:noProof/>
        </w:rPr>
        <w:drawing>
          <wp:inline distT="0" distB="0" distL="0" distR="0" wp14:anchorId="43A4E165" wp14:editId="2767C346">
            <wp:extent cx="5943600" cy="37008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3700886"/>
                    </a:xfrm>
                    <a:prstGeom prst="rect">
                      <a:avLst/>
                    </a:prstGeom>
                    <a:noFill/>
                    <a:ln w="9525">
                      <a:noFill/>
                      <a:miter lim="800000"/>
                      <a:headEnd/>
                      <a:tailEnd/>
                    </a:ln>
                  </pic:spPr>
                </pic:pic>
              </a:graphicData>
            </a:graphic>
          </wp:inline>
        </w:drawing>
      </w:r>
    </w:p>
    <w:p w14:paraId="48A0E06B" w14:textId="77777777" w:rsidR="00806576" w:rsidRDefault="00806576" w:rsidP="005E5C4C">
      <w:pPr>
        <w:spacing w:after="0"/>
      </w:pPr>
    </w:p>
    <w:p w14:paraId="5ECE4987" w14:textId="77777777" w:rsidR="00806576" w:rsidRDefault="00806576" w:rsidP="005E5C4C">
      <w:pPr>
        <w:spacing w:after="0"/>
      </w:pPr>
    </w:p>
    <w:p w14:paraId="2AE7A606" w14:textId="77777777" w:rsidR="00806576" w:rsidRDefault="00487DD0" w:rsidP="005E5C4C">
      <w:pPr>
        <w:autoSpaceDE w:val="0"/>
        <w:autoSpaceDN w:val="0"/>
        <w:adjustRightInd w:val="0"/>
        <w:spacing w:after="0" w:line="240" w:lineRule="auto"/>
        <w:jc w:val="center"/>
        <w:rPr>
          <w:rFonts w:ascii="Tahoma-Bold" w:hAnsi="Tahoma-Bold" w:cs="Tahoma-Bold"/>
          <w:b/>
          <w:bCs/>
          <w:i/>
          <w:sz w:val="52"/>
          <w:szCs w:val="57"/>
        </w:rPr>
      </w:pPr>
      <w:r>
        <w:rPr>
          <w:rFonts w:ascii="Tahoma-Bold" w:hAnsi="Tahoma-Bold" w:cs="Tahoma-Bold"/>
          <w:b/>
          <w:bCs/>
          <w:i/>
          <w:sz w:val="52"/>
          <w:szCs w:val="57"/>
        </w:rPr>
        <w:t>Winter Rules Addendum</w:t>
      </w:r>
    </w:p>
    <w:p w14:paraId="13D8EFD3" w14:textId="77777777" w:rsidR="007C2ACA" w:rsidRPr="00806576" w:rsidRDefault="008F63B7" w:rsidP="005E5C4C">
      <w:pPr>
        <w:autoSpaceDE w:val="0"/>
        <w:autoSpaceDN w:val="0"/>
        <w:adjustRightInd w:val="0"/>
        <w:spacing w:after="0" w:line="240" w:lineRule="auto"/>
        <w:jc w:val="center"/>
        <w:rPr>
          <w:rFonts w:ascii="Tahoma-Bold" w:hAnsi="Tahoma-Bold" w:cs="Tahoma-Bold"/>
          <w:b/>
          <w:bCs/>
          <w:i/>
          <w:sz w:val="52"/>
          <w:szCs w:val="57"/>
        </w:rPr>
      </w:pPr>
      <w:r>
        <w:rPr>
          <w:rFonts w:ascii="Tahoma-Bold" w:hAnsi="Tahoma-Bold" w:cs="Tahoma-Bold"/>
          <w:b/>
          <w:bCs/>
          <w:i/>
          <w:sz w:val="52"/>
          <w:szCs w:val="57"/>
        </w:rPr>
        <w:t>Percussion</w:t>
      </w:r>
    </w:p>
    <w:p w14:paraId="04753B9C" w14:textId="3801E837" w:rsidR="009E5FA7" w:rsidRDefault="006C1071" w:rsidP="005E5C4C">
      <w:pPr>
        <w:spacing w:after="0"/>
        <w:jc w:val="center"/>
        <w:rPr>
          <w:rFonts w:ascii="Tahoma-Bold" w:hAnsi="Tahoma-Bold" w:cs="Tahoma-Bold"/>
          <w:b/>
          <w:bCs/>
          <w:i/>
          <w:sz w:val="56"/>
          <w:szCs w:val="74"/>
        </w:rPr>
      </w:pPr>
      <w:r>
        <w:rPr>
          <w:rFonts w:ascii="Tahoma-Bold" w:hAnsi="Tahoma-Bold" w:cs="Tahoma-Bold"/>
          <w:b/>
          <w:bCs/>
          <w:i/>
          <w:sz w:val="56"/>
          <w:szCs w:val="74"/>
        </w:rPr>
        <w:t>202</w:t>
      </w:r>
      <w:r w:rsidR="00C72616">
        <w:rPr>
          <w:rFonts w:ascii="Tahoma-Bold" w:hAnsi="Tahoma-Bold" w:cs="Tahoma-Bold"/>
          <w:b/>
          <w:bCs/>
          <w:i/>
          <w:sz w:val="56"/>
          <w:szCs w:val="74"/>
        </w:rPr>
        <w:t>4</w:t>
      </w:r>
    </w:p>
    <w:p w14:paraId="207C8DDD" w14:textId="77777777" w:rsidR="00487DD0" w:rsidRDefault="00487DD0" w:rsidP="005E5C4C">
      <w:pPr>
        <w:spacing w:after="0"/>
        <w:jc w:val="center"/>
        <w:rPr>
          <w:rFonts w:ascii="Tahoma-Bold" w:hAnsi="Tahoma-Bold" w:cs="Tahoma-Bold"/>
          <w:b/>
          <w:bCs/>
          <w:i/>
          <w:sz w:val="56"/>
          <w:szCs w:val="74"/>
        </w:rPr>
      </w:pPr>
    </w:p>
    <w:p w14:paraId="655B27FB" w14:textId="77777777" w:rsidR="00487DD0" w:rsidRDefault="00487DD0" w:rsidP="005E5C4C">
      <w:pPr>
        <w:spacing w:after="0"/>
        <w:jc w:val="center"/>
        <w:rPr>
          <w:rFonts w:ascii="Tahoma-Bold" w:hAnsi="Tahoma-Bold" w:cs="Tahoma-Bold"/>
          <w:b/>
          <w:bCs/>
          <w:i/>
          <w:sz w:val="56"/>
          <w:szCs w:val="74"/>
        </w:rPr>
      </w:pPr>
      <w:r>
        <w:rPr>
          <w:rFonts w:ascii="Tahoma-Bold" w:hAnsi="Tahoma-Bold" w:cs="Tahoma-Bold"/>
          <w:b/>
          <w:bCs/>
          <w:i/>
          <w:sz w:val="56"/>
          <w:szCs w:val="74"/>
        </w:rPr>
        <w:t>(Excerpt from WGI Rulebook)</w:t>
      </w:r>
    </w:p>
    <w:p w14:paraId="7519BA12" w14:textId="77777777" w:rsidR="000C4080" w:rsidRDefault="00487DD0" w:rsidP="005E5C4C">
      <w:pPr>
        <w:spacing w:after="0"/>
        <w:jc w:val="center"/>
        <w:rPr>
          <w:rFonts w:ascii="Tahoma-Bold" w:hAnsi="Tahoma-Bold" w:cs="Tahoma-Bold"/>
          <w:b/>
          <w:bCs/>
          <w:i/>
          <w:sz w:val="56"/>
          <w:szCs w:val="74"/>
        </w:rPr>
      </w:pPr>
      <w:r>
        <w:rPr>
          <w:noProof/>
        </w:rPr>
        <w:drawing>
          <wp:inline distT="0" distB="0" distL="0" distR="0" wp14:anchorId="52BB1744" wp14:editId="6E786670">
            <wp:extent cx="2209524" cy="1180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09524" cy="1180952"/>
                    </a:xfrm>
                    <a:prstGeom prst="rect">
                      <a:avLst/>
                    </a:prstGeom>
                  </pic:spPr>
                </pic:pic>
              </a:graphicData>
            </a:graphic>
          </wp:inline>
        </w:drawing>
      </w:r>
    </w:p>
    <w:p w14:paraId="77044856" w14:textId="77777777" w:rsidR="009E5FA7" w:rsidRDefault="009E5FA7" w:rsidP="005E5C4C">
      <w:pPr>
        <w:spacing w:after="0"/>
        <w:rPr>
          <w:rFonts w:ascii="Tahoma-Bold" w:hAnsi="Tahoma-Bold" w:cs="Tahoma-Bold"/>
          <w:b/>
          <w:bCs/>
          <w:i/>
          <w:sz w:val="56"/>
          <w:szCs w:val="74"/>
        </w:rPr>
      </w:pPr>
      <w:r>
        <w:rPr>
          <w:rFonts w:ascii="Tahoma-Bold" w:hAnsi="Tahoma-Bold" w:cs="Tahoma-Bold"/>
          <w:b/>
          <w:bCs/>
          <w:i/>
          <w:sz w:val="56"/>
          <w:szCs w:val="74"/>
        </w:rPr>
        <w:br w:type="page"/>
      </w:r>
    </w:p>
    <w:sdt>
      <w:sdtPr>
        <w:rPr>
          <w:b/>
          <w:bCs/>
          <w:sz w:val="36"/>
          <w:u w:val="single"/>
        </w:rPr>
        <w:id w:val="749614187"/>
        <w:docPartObj>
          <w:docPartGallery w:val="Table of Contents"/>
          <w:docPartUnique/>
        </w:docPartObj>
      </w:sdtPr>
      <w:sdtEndPr>
        <w:rPr>
          <w:b w:val="0"/>
          <w:bCs w:val="0"/>
          <w:sz w:val="22"/>
          <w:u w:val="none"/>
        </w:rPr>
      </w:sdtEndPr>
      <w:sdtContent>
        <w:p w14:paraId="7A57F88F" w14:textId="77777777" w:rsidR="005E5C4C" w:rsidRPr="00607FA7" w:rsidRDefault="005E5C4C" w:rsidP="00607FA7">
          <w:pPr>
            <w:rPr>
              <w:b/>
              <w:sz w:val="36"/>
              <w:u w:val="single"/>
            </w:rPr>
          </w:pPr>
          <w:r w:rsidRPr="00607FA7">
            <w:rPr>
              <w:b/>
              <w:sz w:val="36"/>
              <w:u w:val="single"/>
            </w:rPr>
            <w:t>Contents</w:t>
          </w:r>
        </w:p>
        <w:p w14:paraId="563E038B" w14:textId="655859DC" w:rsidR="00C06E82" w:rsidRPr="00C06E82" w:rsidRDefault="00EF5171" w:rsidP="00C06E82">
          <w:pPr>
            <w:pStyle w:val="TOC1"/>
            <w:rPr>
              <w:rFonts w:eastAsiaTheme="minorEastAsia"/>
              <w:kern w:val="2"/>
              <w14:ligatures w14:val="standardContextual"/>
            </w:rPr>
          </w:pPr>
          <w:r>
            <w:rPr>
              <w:i/>
            </w:rPr>
            <w:fldChar w:fldCharType="begin"/>
          </w:r>
          <w:r w:rsidR="005E5C4C" w:rsidRPr="00252136">
            <w:rPr>
              <w:i/>
            </w:rPr>
            <w:instrText xml:space="preserve"> TOC \o "1-3" \h \z \u </w:instrText>
          </w:r>
          <w:r>
            <w:rPr>
              <w:i/>
            </w:rPr>
            <w:fldChar w:fldCharType="separate"/>
          </w:r>
          <w:hyperlink w:anchor="_Toc151986028" w:history="1">
            <w:r w:rsidR="00C06E82" w:rsidRPr="00C06E82">
              <w:rPr>
                <w:rStyle w:val="Hyperlink"/>
              </w:rPr>
              <w:t>General Information</w:t>
            </w:r>
            <w:r w:rsidR="00C06E82" w:rsidRPr="00C06E82">
              <w:rPr>
                <w:webHidden/>
              </w:rPr>
              <w:tab/>
            </w:r>
            <w:r w:rsidR="00C06E82" w:rsidRPr="00C06E82">
              <w:rPr>
                <w:webHidden/>
              </w:rPr>
              <w:fldChar w:fldCharType="begin"/>
            </w:r>
            <w:r w:rsidR="00C06E82" w:rsidRPr="00C06E82">
              <w:rPr>
                <w:webHidden/>
              </w:rPr>
              <w:instrText xml:space="preserve"> PAGEREF _Toc151986028 \h </w:instrText>
            </w:r>
            <w:r w:rsidR="00C06E82" w:rsidRPr="00C06E82">
              <w:rPr>
                <w:webHidden/>
              </w:rPr>
            </w:r>
            <w:r w:rsidR="00C06E82" w:rsidRPr="00C06E82">
              <w:rPr>
                <w:webHidden/>
              </w:rPr>
              <w:fldChar w:fldCharType="separate"/>
            </w:r>
            <w:r w:rsidR="00C06E82" w:rsidRPr="00C06E82">
              <w:rPr>
                <w:webHidden/>
              </w:rPr>
              <w:t>3</w:t>
            </w:r>
            <w:r w:rsidR="00C06E82" w:rsidRPr="00C06E82">
              <w:rPr>
                <w:webHidden/>
              </w:rPr>
              <w:fldChar w:fldCharType="end"/>
            </w:r>
          </w:hyperlink>
        </w:p>
        <w:p w14:paraId="241ADD3D" w14:textId="7FDEC213" w:rsidR="00C06E82" w:rsidRPr="00C06E82" w:rsidRDefault="00C06E82" w:rsidP="00C06E82">
          <w:pPr>
            <w:pStyle w:val="TOC1"/>
            <w:rPr>
              <w:rFonts w:eastAsiaTheme="minorEastAsia"/>
              <w:kern w:val="2"/>
              <w14:ligatures w14:val="standardContextual"/>
            </w:rPr>
          </w:pPr>
          <w:hyperlink w:anchor="_Toc151986029" w:history="1">
            <w:r w:rsidRPr="00C06E82">
              <w:rPr>
                <w:rStyle w:val="Hyperlink"/>
              </w:rPr>
              <w:t>Eligibility</w:t>
            </w:r>
            <w:r w:rsidRPr="00C06E82">
              <w:rPr>
                <w:webHidden/>
              </w:rPr>
              <w:tab/>
            </w:r>
            <w:r w:rsidRPr="00C06E82">
              <w:rPr>
                <w:webHidden/>
              </w:rPr>
              <w:fldChar w:fldCharType="begin"/>
            </w:r>
            <w:r w:rsidRPr="00C06E82">
              <w:rPr>
                <w:webHidden/>
              </w:rPr>
              <w:instrText xml:space="preserve"> PAGEREF _Toc151986029 \h </w:instrText>
            </w:r>
            <w:r w:rsidRPr="00C06E82">
              <w:rPr>
                <w:webHidden/>
              </w:rPr>
            </w:r>
            <w:r w:rsidRPr="00C06E82">
              <w:rPr>
                <w:webHidden/>
              </w:rPr>
              <w:fldChar w:fldCharType="separate"/>
            </w:r>
            <w:r w:rsidRPr="00C06E82">
              <w:rPr>
                <w:webHidden/>
              </w:rPr>
              <w:t>4</w:t>
            </w:r>
            <w:r w:rsidRPr="00C06E82">
              <w:rPr>
                <w:webHidden/>
              </w:rPr>
              <w:fldChar w:fldCharType="end"/>
            </w:r>
          </w:hyperlink>
        </w:p>
        <w:p w14:paraId="35A63CA9" w14:textId="7AB92C40" w:rsidR="00C06E82" w:rsidRPr="00C06E82" w:rsidRDefault="00C06E82" w:rsidP="00C06E82">
          <w:pPr>
            <w:pStyle w:val="TOC1"/>
            <w:rPr>
              <w:rFonts w:eastAsiaTheme="minorEastAsia"/>
              <w:kern w:val="2"/>
              <w14:ligatures w14:val="standardContextual"/>
            </w:rPr>
          </w:pPr>
          <w:hyperlink w:anchor="_Toc151986030" w:history="1">
            <w:r w:rsidRPr="00C06E82">
              <w:rPr>
                <w:rStyle w:val="Hyperlink"/>
              </w:rPr>
              <w:t>Competition Area</w:t>
            </w:r>
            <w:r w:rsidRPr="00C06E82">
              <w:rPr>
                <w:webHidden/>
              </w:rPr>
              <w:tab/>
            </w:r>
            <w:r w:rsidRPr="00C06E82">
              <w:rPr>
                <w:webHidden/>
              </w:rPr>
              <w:fldChar w:fldCharType="begin"/>
            </w:r>
            <w:r w:rsidRPr="00C06E82">
              <w:rPr>
                <w:webHidden/>
              </w:rPr>
              <w:instrText xml:space="preserve"> PAGEREF _Toc151986030 \h </w:instrText>
            </w:r>
            <w:r w:rsidRPr="00C06E82">
              <w:rPr>
                <w:webHidden/>
              </w:rPr>
            </w:r>
            <w:r w:rsidRPr="00C06E82">
              <w:rPr>
                <w:webHidden/>
              </w:rPr>
              <w:fldChar w:fldCharType="separate"/>
            </w:r>
            <w:r w:rsidRPr="00C06E82">
              <w:rPr>
                <w:webHidden/>
              </w:rPr>
              <w:t>4</w:t>
            </w:r>
            <w:r w:rsidRPr="00C06E82">
              <w:rPr>
                <w:webHidden/>
              </w:rPr>
              <w:fldChar w:fldCharType="end"/>
            </w:r>
          </w:hyperlink>
        </w:p>
        <w:p w14:paraId="4571EE85" w14:textId="467A935A" w:rsidR="00C06E82" w:rsidRPr="00C06E82" w:rsidRDefault="00C06E82" w:rsidP="00C06E82">
          <w:pPr>
            <w:pStyle w:val="TOC1"/>
            <w:rPr>
              <w:rFonts w:eastAsiaTheme="minorEastAsia"/>
              <w:kern w:val="2"/>
              <w14:ligatures w14:val="standardContextual"/>
            </w:rPr>
          </w:pPr>
          <w:hyperlink w:anchor="_Toc151986031" w:history="1">
            <w:r w:rsidRPr="00C06E82">
              <w:rPr>
                <w:rStyle w:val="Hyperlink"/>
              </w:rPr>
              <w:t>Scoring</w:t>
            </w:r>
            <w:r w:rsidRPr="00C06E82">
              <w:rPr>
                <w:webHidden/>
              </w:rPr>
              <w:tab/>
            </w:r>
            <w:r w:rsidRPr="00C06E82">
              <w:rPr>
                <w:webHidden/>
              </w:rPr>
              <w:fldChar w:fldCharType="begin"/>
            </w:r>
            <w:r w:rsidRPr="00C06E82">
              <w:rPr>
                <w:webHidden/>
              </w:rPr>
              <w:instrText xml:space="preserve"> PAGEREF _Toc151986031 \h </w:instrText>
            </w:r>
            <w:r w:rsidRPr="00C06E82">
              <w:rPr>
                <w:webHidden/>
              </w:rPr>
            </w:r>
            <w:r w:rsidRPr="00C06E82">
              <w:rPr>
                <w:webHidden/>
              </w:rPr>
              <w:fldChar w:fldCharType="separate"/>
            </w:r>
            <w:r w:rsidRPr="00C06E82">
              <w:rPr>
                <w:webHidden/>
              </w:rPr>
              <w:t>4</w:t>
            </w:r>
            <w:r w:rsidRPr="00C06E82">
              <w:rPr>
                <w:webHidden/>
              </w:rPr>
              <w:fldChar w:fldCharType="end"/>
            </w:r>
          </w:hyperlink>
        </w:p>
        <w:p w14:paraId="3ED836F6" w14:textId="30A51C10" w:rsidR="00C06E82" w:rsidRPr="00C06E82" w:rsidRDefault="00C06E82" w:rsidP="00C06E82">
          <w:pPr>
            <w:pStyle w:val="TOC1"/>
            <w:rPr>
              <w:rFonts w:eastAsiaTheme="minorEastAsia"/>
              <w:kern w:val="2"/>
              <w14:ligatures w14:val="standardContextual"/>
            </w:rPr>
          </w:pPr>
          <w:hyperlink w:anchor="_Toc151986032" w:history="1">
            <w:r w:rsidRPr="00C06E82">
              <w:rPr>
                <w:rStyle w:val="Hyperlink"/>
              </w:rPr>
              <w:t>Equipment</w:t>
            </w:r>
            <w:r w:rsidRPr="00C06E82">
              <w:rPr>
                <w:webHidden/>
              </w:rPr>
              <w:tab/>
            </w:r>
            <w:r w:rsidRPr="00C06E82">
              <w:rPr>
                <w:webHidden/>
              </w:rPr>
              <w:fldChar w:fldCharType="begin"/>
            </w:r>
            <w:r w:rsidRPr="00C06E82">
              <w:rPr>
                <w:webHidden/>
              </w:rPr>
              <w:instrText xml:space="preserve"> PAGEREF _Toc151986032 \h </w:instrText>
            </w:r>
            <w:r w:rsidRPr="00C06E82">
              <w:rPr>
                <w:webHidden/>
              </w:rPr>
            </w:r>
            <w:r w:rsidRPr="00C06E82">
              <w:rPr>
                <w:webHidden/>
              </w:rPr>
              <w:fldChar w:fldCharType="separate"/>
            </w:r>
            <w:r w:rsidRPr="00C06E82">
              <w:rPr>
                <w:webHidden/>
              </w:rPr>
              <w:t>4</w:t>
            </w:r>
            <w:r w:rsidRPr="00C06E82">
              <w:rPr>
                <w:webHidden/>
              </w:rPr>
              <w:fldChar w:fldCharType="end"/>
            </w:r>
          </w:hyperlink>
        </w:p>
        <w:p w14:paraId="07C1629F" w14:textId="5BAA0912" w:rsidR="00C06E82" w:rsidRPr="00C06E82" w:rsidRDefault="00C06E82" w:rsidP="00C06E82">
          <w:pPr>
            <w:pStyle w:val="TOC1"/>
            <w:rPr>
              <w:rFonts w:eastAsiaTheme="minorEastAsia"/>
              <w:kern w:val="2"/>
              <w14:ligatures w14:val="standardContextual"/>
            </w:rPr>
          </w:pPr>
          <w:hyperlink w:anchor="_Toc151986033" w:history="1">
            <w:r w:rsidRPr="00C06E82">
              <w:rPr>
                <w:rStyle w:val="Hyperlink"/>
              </w:rPr>
              <w:t>Timing</w:t>
            </w:r>
            <w:r w:rsidRPr="00C06E82">
              <w:rPr>
                <w:webHidden/>
              </w:rPr>
              <w:tab/>
            </w:r>
            <w:r w:rsidRPr="00C06E82">
              <w:rPr>
                <w:webHidden/>
              </w:rPr>
              <w:fldChar w:fldCharType="begin"/>
            </w:r>
            <w:r w:rsidRPr="00C06E82">
              <w:rPr>
                <w:webHidden/>
              </w:rPr>
              <w:instrText xml:space="preserve"> PAGEREF _Toc151986033 \h </w:instrText>
            </w:r>
            <w:r w:rsidRPr="00C06E82">
              <w:rPr>
                <w:webHidden/>
              </w:rPr>
            </w:r>
            <w:r w:rsidRPr="00C06E82">
              <w:rPr>
                <w:webHidden/>
              </w:rPr>
              <w:fldChar w:fldCharType="separate"/>
            </w:r>
            <w:r w:rsidRPr="00C06E82">
              <w:rPr>
                <w:webHidden/>
              </w:rPr>
              <w:t>4</w:t>
            </w:r>
            <w:r w:rsidRPr="00C06E82">
              <w:rPr>
                <w:webHidden/>
              </w:rPr>
              <w:fldChar w:fldCharType="end"/>
            </w:r>
          </w:hyperlink>
        </w:p>
        <w:p w14:paraId="20F12CC7" w14:textId="41729160" w:rsidR="00C06E82" w:rsidRPr="00C06E82" w:rsidRDefault="00C06E82" w:rsidP="00C06E82">
          <w:pPr>
            <w:pStyle w:val="TOC1"/>
            <w:rPr>
              <w:rFonts w:eastAsiaTheme="minorEastAsia"/>
              <w:kern w:val="2"/>
              <w14:ligatures w14:val="standardContextual"/>
            </w:rPr>
          </w:pPr>
          <w:hyperlink w:anchor="_Toc151986034" w:history="1">
            <w:r w:rsidRPr="00C06E82">
              <w:rPr>
                <w:rStyle w:val="Hyperlink"/>
              </w:rPr>
              <w:t>Entry</w:t>
            </w:r>
            <w:r w:rsidRPr="00C06E82">
              <w:rPr>
                <w:webHidden/>
              </w:rPr>
              <w:tab/>
            </w:r>
            <w:r w:rsidRPr="00C06E82">
              <w:rPr>
                <w:webHidden/>
              </w:rPr>
              <w:fldChar w:fldCharType="begin"/>
            </w:r>
            <w:r w:rsidRPr="00C06E82">
              <w:rPr>
                <w:webHidden/>
              </w:rPr>
              <w:instrText xml:space="preserve"> PAGEREF _Toc151986034 \h </w:instrText>
            </w:r>
            <w:r w:rsidRPr="00C06E82">
              <w:rPr>
                <w:webHidden/>
              </w:rPr>
            </w:r>
            <w:r w:rsidRPr="00C06E82">
              <w:rPr>
                <w:webHidden/>
              </w:rPr>
              <w:fldChar w:fldCharType="separate"/>
            </w:r>
            <w:r w:rsidRPr="00C06E82">
              <w:rPr>
                <w:webHidden/>
              </w:rPr>
              <w:t>5</w:t>
            </w:r>
            <w:r w:rsidRPr="00C06E82">
              <w:rPr>
                <w:webHidden/>
              </w:rPr>
              <w:fldChar w:fldCharType="end"/>
            </w:r>
          </w:hyperlink>
        </w:p>
        <w:p w14:paraId="5F4F9EEA" w14:textId="2FCC4920" w:rsidR="00C06E82" w:rsidRPr="00C06E82" w:rsidRDefault="00C06E82" w:rsidP="00C06E82">
          <w:pPr>
            <w:pStyle w:val="TOC1"/>
            <w:rPr>
              <w:rFonts w:eastAsiaTheme="minorEastAsia"/>
              <w:kern w:val="2"/>
              <w14:ligatures w14:val="standardContextual"/>
            </w:rPr>
          </w:pPr>
          <w:hyperlink w:anchor="_Toc151986035" w:history="1">
            <w:r w:rsidRPr="00C06E82">
              <w:rPr>
                <w:rStyle w:val="Hyperlink"/>
                <w:rFonts w:asciiTheme="majorHAnsi" w:eastAsiaTheme="majorEastAsia" w:hAnsiTheme="majorHAnsi" w:cstheme="majorBidi"/>
              </w:rPr>
              <w:t>Exit</w:t>
            </w:r>
            <w:r w:rsidRPr="00C06E82">
              <w:rPr>
                <w:webHidden/>
              </w:rPr>
              <w:tab/>
            </w:r>
            <w:r w:rsidRPr="00C06E82">
              <w:rPr>
                <w:webHidden/>
              </w:rPr>
              <w:fldChar w:fldCharType="begin"/>
            </w:r>
            <w:r w:rsidRPr="00C06E82">
              <w:rPr>
                <w:webHidden/>
              </w:rPr>
              <w:instrText xml:space="preserve"> PAGEREF _Toc151986035 \h </w:instrText>
            </w:r>
            <w:r w:rsidRPr="00C06E82">
              <w:rPr>
                <w:webHidden/>
              </w:rPr>
            </w:r>
            <w:r w:rsidRPr="00C06E82">
              <w:rPr>
                <w:webHidden/>
              </w:rPr>
              <w:fldChar w:fldCharType="separate"/>
            </w:r>
            <w:r w:rsidRPr="00C06E82">
              <w:rPr>
                <w:webHidden/>
              </w:rPr>
              <w:t>5</w:t>
            </w:r>
            <w:r w:rsidRPr="00C06E82">
              <w:rPr>
                <w:webHidden/>
              </w:rPr>
              <w:fldChar w:fldCharType="end"/>
            </w:r>
          </w:hyperlink>
        </w:p>
        <w:p w14:paraId="0C9061EF" w14:textId="3BB57D10" w:rsidR="00C06E82" w:rsidRPr="00C06E82" w:rsidRDefault="00C06E82" w:rsidP="00C06E82">
          <w:pPr>
            <w:pStyle w:val="TOC1"/>
            <w:rPr>
              <w:rFonts w:eastAsiaTheme="minorEastAsia"/>
              <w:kern w:val="2"/>
              <w14:ligatures w14:val="standardContextual"/>
            </w:rPr>
          </w:pPr>
          <w:hyperlink w:anchor="_Toc151986036" w:history="1">
            <w:r w:rsidRPr="00C06E82">
              <w:rPr>
                <w:rStyle w:val="Hyperlink"/>
                <w:rFonts w:asciiTheme="majorHAnsi" w:eastAsiaTheme="majorEastAsia" w:hAnsiTheme="majorHAnsi" w:cstheme="majorBidi"/>
              </w:rPr>
              <w:t>Penalties</w:t>
            </w:r>
            <w:r w:rsidRPr="00C06E82">
              <w:rPr>
                <w:webHidden/>
              </w:rPr>
              <w:tab/>
            </w:r>
            <w:r w:rsidRPr="00C06E82">
              <w:rPr>
                <w:webHidden/>
              </w:rPr>
              <w:fldChar w:fldCharType="begin"/>
            </w:r>
            <w:r w:rsidRPr="00C06E82">
              <w:rPr>
                <w:webHidden/>
              </w:rPr>
              <w:instrText xml:space="preserve"> PAGEREF _Toc151986036 \h </w:instrText>
            </w:r>
            <w:r w:rsidRPr="00C06E82">
              <w:rPr>
                <w:webHidden/>
              </w:rPr>
            </w:r>
            <w:r w:rsidRPr="00C06E82">
              <w:rPr>
                <w:webHidden/>
              </w:rPr>
              <w:fldChar w:fldCharType="separate"/>
            </w:r>
            <w:r w:rsidRPr="00C06E82">
              <w:rPr>
                <w:webHidden/>
              </w:rPr>
              <w:t>5</w:t>
            </w:r>
            <w:r w:rsidRPr="00C06E82">
              <w:rPr>
                <w:webHidden/>
              </w:rPr>
              <w:fldChar w:fldCharType="end"/>
            </w:r>
          </w:hyperlink>
        </w:p>
        <w:p w14:paraId="1A09C905" w14:textId="28BB32C5" w:rsidR="00C06E82" w:rsidRPr="00C06E82" w:rsidRDefault="00C06E82" w:rsidP="00C06E82">
          <w:pPr>
            <w:pStyle w:val="TOC1"/>
            <w:rPr>
              <w:rFonts w:eastAsiaTheme="minorEastAsia"/>
              <w:kern w:val="2"/>
              <w14:ligatures w14:val="standardContextual"/>
            </w:rPr>
          </w:pPr>
          <w:hyperlink w:anchor="_Toc151986037" w:history="1">
            <w:r w:rsidRPr="00C06E82">
              <w:rPr>
                <w:rStyle w:val="Hyperlink"/>
              </w:rPr>
              <w:t>Classifications</w:t>
            </w:r>
            <w:r w:rsidRPr="00C06E82">
              <w:rPr>
                <w:webHidden/>
              </w:rPr>
              <w:tab/>
            </w:r>
            <w:r w:rsidRPr="00C06E82">
              <w:rPr>
                <w:webHidden/>
              </w:rPr>
              <w:fldChar w:fldCharType="begin"/>
            </w:r>
            <w:r w:rsidRPr="00C06E82">
              <w:rPr>
                <w:webHidden/>
              </w:rPr>
              <w:instrText xml:space="preserve"> PAGEREF _Toc151986037 \h </w:instrText>
            </w:r>
            <w:r w:rsidRPr="00C06E82">
              <w:rPr>
                <w:webHidden/>
              </w:rPr>
            </w:r>
            <w:r w:rsidRPr="00C06E82">
              <w:rPr>
                <w:webHidden/>
              </w:rPr>
              <w:fldChar w:fldCharType="separate"/>
            </w:r>
            <w:r w:rsidRPr="00C06E82">
              <w:rPr>
                <w:webHidden/>
              </w:rPr>
              <w:t>6</w:t>
            </w:r>
            <w:r w:rsidRPr="00C06E82">
              <w:rPr>
                <w:webHidden/>
              </w:rPr>
              <w:fldChar w:fldCharType="end"/>
            </w:r>
          </w:hyperlink>
        </w:p>
        <w:p w14:paraId="73A3AA82" w14:textId="04718B54" w:rsidR="005E5C4C" w:rsidRDefault="00EF5171" w:rsidP="005E5C4C">
          <w:pPr>
            <w:spacing w:after="0"/>
          </w:pPr>
          <w:r>
            <w:fldChar w:fldCharType="end"/>
          </w:r>
        </w:p>
      </w:sdtContent>
    </w:sdt>
    <w:p w14:paraId="68D13C74" w14:textId="77777777" w:rsidR="00190C44" w:rsidRDefault="00190C44">
      <w:pPr>
        <w:rPr>
          <w:rFonts w:asciiTheme="majorHAnsi" w:eastAsiaTheme="majorEastAsia" w:hAnsiTheme="majorHAnsi" w:cstheme="majorBidi"/>
          <w:b/>
          <w:bCs/>
          <w:color w:val="365F91" w:themeColor="accent1" w:themeShade="BF"/>
          <w:sz w:val="28"/>
          <w:szCs w:val="28"/>
        </w:rPr>
      </w:pPr>
      <w:r>
        <w:br w:type="page"/>
      </w:r>
    </w:p>
    <w:p w14:paraId="3E091877" w14:textId="77777777" w:rsidR="00987FB8" w:rsidRPr="00607FA7" w:rsidRDefault="00987FB8" w:rsidP="00C06E82">
      <w:pPr>
        <w:pStyle w:val="Heading1"/>
        <w:numPr>
          <w:ilvl w:val="0"/>
          <w:numId w:val="0"/>
        </w:numPr>
        <w:ind w:left="360"/>
      </w:pPr>
      <w:bookmarkStart w:id="0" w:name="_Toc151986028"/>
      <w:r w:rsidRPr="00607FA7">
        <w:lastRenderedPageBreak/>
        <w:t>General Information</w:t>
      </w:r>
      <w:bookmarkEnd w:id="0"/>
    </w:p>
    <w:p w14:paraId="7DFC5D66" w14:textId="77777777" w:rsidR="00987FB8" w:rsidRPr="00987FB8" w:rsidRDefault="00987FB8" w:rsidP="00987FB8"/>
    <w:p w14:paraId="55981FE5" w14:textId="77777777" w:rsidR="00564381" w:rsidRDefault="00163549" w:rsidP="005E5C4C">
      <w:pPr>
        <w:spacing w:after="0"/>
      </w:pPr>
      <w:r>
        <w:t>The NWAPA follows Winter Guard International (WGI) contest rules in regard to:</w:t>
      </w:r>
    </w:p>
    <w:p w14:paraId="480C6830" w14:textId="77777777" w:rsidR="00163549" w:rsidRDefault="00163549" w:rsidP="005E5C4C">
      <w:pPr>
        <w:spacing w:after="0"/>
      </w:pPr>
    </w:p>
    <w:p w14:paraId="1F05C4AB" w14:textId="77777777" w:rsidR="00163549" w:rsidRDefault="00000000" w:rsidP="005E5C4C">
      <w:pPr>
        <w:spacing w:after="0"/>
        <w:rPr>
          <w:rStyle w:val="Hyperlink"/>
        </w:rPr>
      </w:pPr>
      <w:hyperlink w:anchor="_Eligibility" w:history="1">
        <w:r w:rsidR="00163549" w:rsidRPr="00F443CB">
          <w:rPr>
            <w:rStyle w:val="Hyperlink"/>
          </w:rPr>
          <w:t>Eligibility</w:t>
        </w:r>
      </w:hyperlink>
    </w:p>
    <w:p w14:paraId="3B5695AF" w14:textId="0F780D37" w:rsidR="00C93AC0" w:rsidRDefault="00000000" w:rsidP="005E5C4C">
      <w:pPr>
        <w:spacing w:after="0"/>
        <w:rPr>
          <w:rStyle w:val="Hyperlink"/>
        </w:rPr>
      </w:pPr>
      <w:hyperlink w:anchor="_Classifications" w:history="1">
        <w:r w:rsidR="00C93AC0" w:rsidRPr="00C93AC0">
          <w:rPr>
            <w:rStyle w:val="Hyperlink"/>
          </w:rPr>
          <w:t>Classifications</w:t>
        </w:r>
      </w:hyperlink>
    </w:p>
    <w:p w14:paraId="0B9FB7CC" w14:textId="3033DB32" w:rsidR="004E03BA" w:rsidRDefault="00000000" w:rsidP="005E5C4C">
      <w:pPr>
        <w:spacing w:after="0"/>
      </w:pPr>
      <w:hyperlink w:anchor="_Scoring" w:history="1">
        <w:r w:rsidR="004E03BA" w:rsidRPr="004E03BA">
          <w:rPr>
            <w:rStyle w:val="Hyperlink"/>
          </w:rPr>
          <w:t>Scoring</w:t>
        </w:r>
      </w:hyperlink>
    </w:p>
    <w:p w14:paraId="03B931F2" w14:textId="77777777" w:rsidR="00163549" w:rsidRDefault="00000000" w:rsidP="005E5C4C">
      <w:pPr>
        <w:spacing w:after="0"/>
      </w:pPr>
      <w:hyperlink w:anchor="_Competition_Area" w:history="1">
        <w:r w:rsidR="00163549" w:rsidRPr="00F443CB">
          <w:rPr>
            <w:rStyle w:val="Hyperlink"/>
          </w:rPr>
          <w:t>Competition Area</w:t>
        </w:r>
      </w:hyperlink>
    </w:p>
    <w:p w14:paraId="72BDBC72" w14:textId="77777777" w:rsidR="00163549" w:rsidRDefault="00000000" w:rsidP="005E5C4C">
      <w:pPr>
        <w:spacing w:after="0"/>
      </w:pPr>
      <w:hyperlink w:anchor="_Equipment" w:history="1">
        <w:r w:rsidR="00163549" w:rsidRPr="00F443CB">
          <w:rPr>
            <w:rStyle w:val="Hyperlink"/>
          </w:rPr>
          <w:t>Equipment</w:t>
        </w:r>
      </w:hyperlink>
    </w:p>
    <w:p w14:paraId="73F34FB5" w14:textId="77777777" w:rsidR="00163549" w:rsidRDefault="00000000" w:rsidP="005E5C4C">
      <w:pPr>
        <w:spacing w:after="0"/>
      </w:pPr>
      <w:hyperlink w:anchor="_Timing" w:history="1">
        <w:r w:rsidR="00163549" w:rsidRPr="00F443CB">
          <w:rPr>
            <w:rStyle w:val="Hyperlink"/>
          </w:rPr>
          <w:t>Timing</w:t>
        </w:r>
      </w:hyperlink>
    </w:p>
    <w:p w14:paraId="5845BAFA" w14:textId="77777777" w:rsidR="00163549" w:rsidRDefault="00000000" w:rsidP="005E5C4C">
      <w:pPr>
        <w:spacing w:after="0"/>
        <w:rPr>
          <w:rStyle w:val="Hyperlink"/>
        </w:rPr>
      </w:pPr>
      <w:hyperlink w:anchor="_Entry" w:history="1">
        <w:r w:rsidR="00163549" w:rsidRPr="00F443CB">
          <w:rPr>
            <w:rStyle w:val="Hyperlink"/>
          </w:rPr>
          <w:t>Entry</w:t>
        </w:r>
      </w:hyperlink>
    </w:p>
    <w:p w14:paraId="0622FC24" w14:textId="77777777" w:rsidR="00680B47" w:rsidRDefault="00000000" w:rsidP="005E5C4C">
      <w:pPr>
        <w:spacing w:after="0"/>
      </w:pPr>
      <w:hyperlink w:anchor="_Announcement_Procedure" w:history="1">
        <w:r w:rsidR="00680B47" w:rsidRPr="00680B47">
          <w:rPr>
            <w:rStyle w:val="Hyperlink"/>
          </w:rPr>
          <w:t>Announcement Procedure</w:t>
        </w:r>
      </w:hyperlink>
    </w:p>
    <w:p w14:paraId="072F9319" w14:textId="77777777" w:rsidR="00163549" w:rsidRDefault="00000000" w:rsidP="005E5C4C">
      <w:pPr>
        <w:spacing w:after="0"/>
      </w:pPr>
      <w:hyperlink w:anchor="_Exit" w:history="1">
        <w:r w:rsidR="00163549" w:rsidRPr="00F443CB">
          <w:rPr>
            <w:rStyle w:val="Hyperlink"/>
          </w:rPr>
          <w:t>Exit</w:t>
        </w:r>
      </w:hyperlink>
    </w:p>
    <w:p w14:paraId="472AEB64" w14:textId="77777777" w:rsidR="00163549" w:rsidRDefault="00000000" w:rsidP="005E5C4C">
      <w:pPr>
        <w:spacing w:after="0"/>
      </w:pPr>
      <w:hyperlink w:anchor="_Penalties" w:history="1">
        <w:r w:rsidR="00163549" w:rsidRPr="00F443CB">
          <w:rPr>
            <w:rStyle w:val="Hyperlink"/>
          </w:rPr>
          <w:t>Penalties</w:t>
        </w:r>
      </w:hyperlink>
    </w:p>
    <w:p w14:paraId="549535D7" w14:textId="77777777" w:rsidR="00163549" w:rsidRDefault="00000000" w:rsidP="005E5C4C">
      <w:pPr>
        <w:spacing w:after="0"/>
      </w:pPr>
      <w:hyperlink w:anchor="TP" w:history="1">
        <w:r w:rsidR="00163549" w:rsidRPr="00F443CB">
          <w:rPr>
            <w:rStyle w:val="Hyperlink"/>
          </w:rPr>
          <w:t>Timing and Penalty Scoring</w:t>
        </w:r>
      </w:hyperlink>
    </w:p>
    <w:p w14:paraId="7B3F6320" w14:textId="77777777" w:rsidR="00163549" w:rsidRDefault="00163549" w:rsidP="005E5C4C">
      <w:pPr>
        <w:spacing w:after="0"/>
      </w:pPr>
    </w:p>
    <w:p w14:paraId="081E4FB9" w14:textId="059A71AB" w:rsidR="00316D49" w:rsidRDefault="00316D49" w:rsidP="00316D49">
      <w:pPr>
        <w:spacing w:after="0"/>
      </w:pPr>
      <w:r>
        <w:t xml:space="preserve">This NWAPA Rules Addendum document references WGI </w:t>
      </w:r>
      <w:r w:rsidR="005D746D">
        <w:t>Percussion</w:t>
      </w:r>
      <w:r>
        <w:t xml:space="preserve"> Adjudication Manual and Rule Book that contains this information.  A complete copy of the WGI Rule Book is available to WGI members at </w:t>
      </w:r>
      <w:hyperlink r:id="rId10" w:history="1">
        <w:r w:rsidRPr="00255E5A">
          <w:rPr>
            <w:rStyle w:val="Hyperlink"/>
          </w:rPr>
          <w:t>WGI.org</w:t>
        </w:r>
      </w:hyperlink>
      <w:r>
        <w:t xml:space="preserve">.  </w:t>
      </w:r>
    </w:p>
    <w:p w14:paraId="0DE529F4" w14:textId="77777777" w:rsidR="00316D49" w:rsidRDefault="00316D49" w:rsidP="00316D49">
      <w:pPr>
        <w:spacing w:after="0"/>
      </w:pPr>
    </w:p>
    <w:p w14:paraId="02C0AF6B" w14:textId="0C816B37" w:rsidR="00020606" w:rsidRDefault="00316D49" w:rsidP="005E5C4C">
      <w:pPr>
        <w:spacing w:after="0"/>
      </w:pPr>
      <w:r>
        <w:t xml:space="preserve">Exceptions and information specifically pertinent to NWAPA members can be found </w:t>
      </w:r>
      <w:r w:rsidR="005D746D">
        <w:t>below</w:t>
      </w:r>
      <w:r>
        <w:t>.</w:t>
      </w:r>
    </w:p>
    <w:p w14:paraId="351655DE" w14:textId="77777777" w:rsidR="009F7F2C" w:rsidRDefault="009F7F2C">
      <w:pPr>
        <w:rPr>
          <w:rFonts w:asciiTheme="majorHAnsi" w:eastAsiaTheme="majorEastAsia" w:hAnsiTheme="majorHAnsi" w:cstheme="majorBidi"/>
          <w:b/>
          <w:bCs/>
          <w:color w:val="365F91" w:themeColor="accent1" w:themeShade="BF"/>
          <w:sz w:val="28"/>
          <w:szCs w:val="28"/>
        </w:rPr>
      </w:pPr>
      <w:r>
        <w:br w:type="page"/>
      </w:r>
    </w:p>
    <w:p w14:paraId="34E8EFC2" w14:textId="77777777" w:rsidR="00987FB8" w:rsidRDefault="00163549" w:rsidP="00BB7C65">
      <w:pPr>
        <w:pStyle w:val="Heading1"/>
        <w:numPr>
          <w:ilvl w:val="0"/>
          <w:numId w:val="0"/>
        </w:numPr>
        <w:ind w:left="360"/>
      </w:pPr>
      <w:bookmarkStart w:id="1" w:name="_Eligibility"/>
      <w:bookmarkStart w:id="2" w:name="_Toc151986029"/>
      <w:bookmarkEnd w:id="1"/>
      <w:r>
        <w:lastRenderedPageBreak/>
        <w:t>Eligibility</w:t>
      </w:r>
      <w:bookmarkEnd w:id="2"/>
    </w:p>
    <w:p w14:paraId="3FCF2A9B" w14:textId="644AEE42" w:rsidR="00A4789B" w:rsidRDefault="00A4789B" w:rsidP="00A4789B">
      <w:pPr>
        <w:pStyle w:val="BodyText"/>
        <w:tabs>
          <w:tab w:val="left" w:pos="1685"/>
        </w:tabs>
        <w:spacing w:before="131" w:line="251" w:lineRule="auto"/>
        <w:ind w:left="432" w:firstLine="0"/>
        <w:jc w:val="both"/>
        <w:rPr>
          <w:rFonts w:asciiTheme="minorHAnsi" w:hAnsiTheme="minorHAnsi"/>
          <w:sz w:val="22"/>
          <w:szCs w:val="22"/>
        </w:rPr>
      </w:pPr>
      <w:bookmarkStart w:id="3" w:name="_Classifications"/>
      <w:bookmarkStart w:id="4" w:name="_Toc402103295"/>
      <w:bookmarkEnd w:id="3"/>
      <w:proofErr w:type="gramStart"/>
      <w:r>
        <w:rPr>
          <w:rFonts w:asciiTheme="minorHAnsi" w:hAnsiTheme="minorHAnsi"/>
          <w:sz w:val="22"/>
          <w:szCs w:val="22"/>
        </w:rPr>
        <w:t xml:space="preserve">1.2.1 </w:t>
      </w:r>
      <w:r w:rsidR="00D61709">
        <w:rPr>
          <w:rFonts w:asciiTheme="minorHAnsi" w:hAnsiTheme="minorHAnsi"/>
          <w:sz w:val="22"/>
          <w:szCs w:val="22"/>
        </w:rPr>
        <w:t xml:space="preserve"> </w:t>
      </w:r>
      <w:r>
        <w:rPr>
          <w:rFonts w:asciiTheme="minorHAnsi" w:hAnsiTheme="minorHAnsi"/>
          <w:sz w:val="22"/>
          <w:szCs w:val="22"/>
        </w:rPr>
        <w:t>Combined</w:t>
      </w:r>
      <w:proofErr w:type="gramEnd"/>
      <w:r>
        <w:rPr>
          <w:rFonts w:asciiTheme="minorHAnsi" w:hAnsiTheme="minorHAnsi"/>
          <w:sz w:val="22"/>
          <w:szCs w:val="22"/>
        </w:rPr>
        <w:t xml:space="preserve"> Schools.  NWAPA will abide by any WGI ruling regarding combined schools.  The NWAPA may also approve a request for combined schools on a case-by-case basis for units that are not competing in WGI events.</w:t>
      </w:r>
    </w:p>
    <w:p w14:paraId="71D7302B" w14:textId="2D4792A1" w:rsidR="004E03BA" w:rsidRPr="00D61709" w:rsidRDefault="00A4789B" w:rsidP="00D61709">
      <w:pPr>
        <w:pStyle w:val="BodyText"/>
        <w:tabs>
          <w:tab w:val="left" w:pos="1685"/>
        </w:tabs>
        <w:spacing w:before="131" w:line="251" w:lineRule="auto"/>
        <w:jc w:val="both"/>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 xml:space="preserve">1.4 </w:t>
      </w:r>
      <w:r w:rsidR="00D61709">
        <w:rPr>
          <w:rFonts w:asciiTheme="minorHAnsi" w:hAnsiTheme="minorHAnsi"/>
          <w:sz w:val="22"/>
          <w:szCs w:val="22"/>
        </w:rPr>
        <w:t xml:space="preserve"> </w:t>
      </w:r>
      <w:r>
        <w:rPr>
          <w:rFonts w:asciiTheme="minorHAnsi" w:hAnsiTheme="minorHAnsi"/>
          <w:sz w:val="22"/>
          <w:szCs w:val="22"/>
        </w:rPr>
        <w:t>Exception</w:t>
      </w:r>
      <w:proofErr w:type="gramEnd"/>
      <w:r>
        <w:rPr>
          <w:rFonts w:asciiTheme="minorHAnsi" w:hAnsiTheme="minorHAnsi"/>
          <w:sz w:val="22"/>
          <w:szCs w:val="22"/>
        </w:rPr>
        <w:t xml:space="preserve"> - NWAPA </w:t>
      </w:r>
      <w:r w:rsidR="00F61A95">
        <w:rPr>
          <w:rFonts w:asciiTheme="minorHAnsi" w:hAnsiTheme="minorHAnsi"/>
          <w:sz w:val="22"/>
          <w:szCs w:val="22"/>
        </w:rPr>
        <w:t>ensembles</w:t>
      </w:r>
      <w:r>
        <w:rPr>
          <w:rFonts w:asciiTheme="minorHAnsi" w:hAnsiTheme="minorHAnsi"/>
          <w:sz w:val="22"/>
          <w:szCs w:val="22"/>
        </w:rPr>
        <w:t xml:space="preserve"> that are not competing at a WGI regional may have minimum and maximum performer numbers waived.</w:t>
      </w:r>
      <w:bookmarkEnd w:id="4"/>
    </w:p>
    <w:p w14:paraId="16043AE6" w14:textId="77777777" w:rsidR="009B0E9E" w:rsidRDefault="009B0E9E" w:rsidP="009B0E9E">
      <w:pPr>
        <w:spacing w:after="0"/>
      </w:pPr>
    </w:p>
    <w:p w14:paraId="7BEF81F4" w14:textId="10B60B42" w:rsidR="00920DBC" w:rsidRDefault="00A4789B" w:rsidP="00BB7C65">
      <w:pPr>
        <w:pStyle w:val="Heading1"/>
        <w:numPr>
          <w:ilvl w:val="0"/>
          <w:numId w:val="0"/>
        </w:numPr>
        <w:ind w:left="360"/>
      </w:pPr>
      <w:bookmarkStart w:id="5" w:name="_Scoring"/>
      <w:bookmarkStart w:id="6" w:name="_Hlk119340027"/>
      <w:bookmarkStart w:id="7" w:name="_Toc151986030"/>
      <w:bookmarkEnd w:id="5"/>
      <w:r>
        <w:t>Competition Area</w:t>
      </w:r>
      <w:bookmarkEnd w:id="7"/>
    </w:p>
    <w:p w14:paraId="675FDFF3" w14:textId="77777777" w:rsidR="00042F77" w:rsidRDefault="00042F77" w:rsidP="009B0E9E">
      <w:pPr>
        <w:spacing w:after="0"/>
      </w:pPr>
    </w:p>
    <w:p w14:paraId="78B05D8A" w14:textId="77777777" w:rsidR="00A4789B" w:rsidRDefault="00A4789B" w:rsidP="00A4789B">
      <w:pPr>
        <w:pStyle w:val="ListParagraph"/>
        <w:ind w:left="360"/>
      </w:pPr>
      <w:bookmarkStart w:id="8" w:name="_Competition_Area"/>
      <w:bookmarkEnd w:id="8"/>
      <w:r>
        <w:t>2.1 The NWAPA does not guarantee a competition area larger than 60’ x 90’ at any venue.</w:t>
      </w:r>
    </w:p>
    <w:p w14:paraId="641F50B5" w14:textId="1F8E57F1" w:rsidR="00C93AC0" w:rsidRPr="00454FC5" w:rsidRDefault="00A4789B" w:rsidP="00A4789B">
      <w:pPr>
        <w:pStyle w:val="ListParagraph"/>
        <w:ind w:left="360"/>
        <w:rPr>
          <w:rFonts w:asciiTheme="majorHAnsi" w:eastAsiaTheme="majorEastAsia" w:hAnsiTheme="majorHAnsi" w:cstheme="majorBidi"/>
          <w:b/>
          <w:bCs/>
          <w:sz w:val="28"/>
          <w:szCs w:val="28"/>
        </w:rPr>
      </w:pPr>
      <w:r>
        <w:t xml:space="preserve">2.2 The NWAPA does not guarantee the accommodation of a </w:t>
      </w:r>
      <w:proofErr w:type="gramStart"/>
      <w:r>
        <w:t>five foot</w:t>
      </w:r>
      <w:proofErr w:type="gramEnd"/>
      <w:r>
        <w:t xml:space="preserve"> safety zone at all venues.</w:t>
      </w:r>
      <w:bookmarkEnd w:id="6"/>
    </w:p>
    <w:p w14:paraId="20680B05" w14:textId="62C09DD8" w:rsidR="009B0E9E" w:rsidRPr="00607FA7" w:rsidRDefault="00A4789B" w:rsidP="00BB7C65">
      <w:pPr>
        <w:pStyle w:val="Heading1"/>
        <w:numPr>
          <w:ilvl w:val="0"/>
          <w:numId w:val="0"/>
        </w:numPr>
        <w:ind w:left="360"/>
        <w:rPr>
          <w:color w:val="4F81BD" w:themeColor="accent1"/>
        </w:rPr>
      </w:pPr>
      <w:bookmarkStart w:id="9" w:name="_Hlk119340166"/>
      <w:bookmarkStart w:id="10" w:name="_Hlk119340243"/>
      <w:bookmarkStart w:id="11" w:name="_Toc151986031"/>
      <w:r>
        <w:rPr>
          <w:color w:val="4F81BD" w:themeColor="accent1"/>
        </w:rPr>
        <w:t>Scoring</w:t>
      </w:r>
      <w:bookmarkEnd w:id="11"/>
    </w:p>
    <w:p w14:paraId="6B5F3ADA" w14:textId="69BEFE95" w:rsidR="00A4789B" w:rsidRDefault="00391185" w:rsidP="00A4789B">
      <w:pPr>
        <w:pStyle w:val="BodyText"/>
        <w:tabs>
          <w:tab w:val="left" w:pos="826"/>
        </w:tabs>
        <w:spacing w:before="120" w:line="251" w:lineRule="auto"/>
        <w:ind w:left="360" w:right="115" w:firstLine="0"/>
        <w:jc w:val="both"/>
      </w:pPr>
      <w:proofErr w:type="gramStart"/>
      <w:r w:rsidRPr="00391185">
        <w:rPr>
          <w:rFonts w:asciiTheme="minorHAnsi" w:hAnsiTheme="minorHAnsi"/>
          <w:color w:val="010202"/>
          <w:sz w:val="22"/>
          <w:szCs w:val="22"/>
        </w:rPr>
        <w:t>For</w:t>
      </w:r>
      <w:r w:rsidRPr="00391185">
        <w:rPr>
          <w:rFonts w:asciiTheme="minorHAnsi" w:hAnsiTheme="minorHAnsi"/>
          <w:color w:val="010202"/>
          <w:spacing w:val="15"/>
          <w:sz w:val="22"/>
          <w:szCs w:val="22"/>
        </w:rPr>
        <w:t xml:space="preserve"> </w:t>
      </w:r>
      <w:r w:rsidRPr="00391185">
        <w:rPr>
          <w:rFonts w:asciiTheme="minorHAnsi" w:hAnsiTheme="minorHAnsi"/>
          <w:color w:val="010202"/>
          <w:sz w:val="22"/>
          <w:szCs w:val="22"/>
        </w:rPr>
        <w:t>the</w:t>
      </w:r>
      <w:r w:rsidRPr="00391185">
        <w:rPr>
          <w:rFonts w:asciiTheme="minorHAnsi" w:hAnsiTheme="minorHAnsi"/>
          <w:color w:val="010202"/>
          <w:spacing w:val="16"/>
          <w:sz w:val="22"/>
          <w:szCs w:val="22"/>
        </w:rPr>
        <w:t xml:space="preserve"> </w:t>
      </w:r>
      <w:r w:rsidRPr="00391185">
        <w:rPr>
          <w:rFonts w:asciiTheme="minorHAnsi" w:hAnsiTheme="minorHAnsi"/>
          <w:color w:val="010202"/>
          <w:sz w:val="22"/>
          <w:szCs w:val="22"/>
        </w:rPr>
        <w:t>purpose</w:t>
      </w:r>
      <w:r w:rsidRPr="00391185">
        <w:rPr>
          <w:rFonts w:asciiTheme="minorHAnsi" w:hAnsiTheme="minorHAnsi"/>
          <w:color w:val="010202"/>
          <w:spacing w:val="16"/>
          <w:sz w:val="22"/>
          <w:szCs w:val="22"/>
        </w:rPr>
        <w:t xml:space="preserve"> </w:t>
      </w:r>
      <w:r w:rsidRPr="00391185">
        <w:rPr>
          <w:rFonts w:asciiTheme="minorHAnsi" w:hAnsiTheme="minorHAnsi"/>
          <w:color w:val="010202"/>
          <w:sz w:val="22"/>
          <w:szCs w:val="22"/>
        </w:rPr>
        <w:t>of</w:t>
      </w:r>
      <w:proofErr w:type="gramEnd"/>
      <w:r w:rsidRPr="00391185">
        <w:rPr>
          <w:rFonts w:asciiTheme="minorHAnsi" w:hAnsiTheme="minorHAnsi"/>
          <w:color w:val="010202"/>
          <w:spacing w:val="16"/>
          <w:sz w:val="22"/>
          <w:szCs w:val="22"/>
        </w:rPr>
        <w:t xml:space="preserve"> </w:t>
      </w:r>
      <w:r w:rsidRPr="00391185">
        <w:rPr>
          <w:rFonts w:asciiTheme="minorHAnsi" w:hAnsiTheme="minorHAnsi"/>
          <w:color w:val="010202"/>
          <w:sz w:val="22"/>
          <w:szCs w:val="22"/>
        </w:rPr>
        <w:t>interpretation,</w:t>
      </w:r>
      <w:r w:rsidRPr="00391185">
        <w:rPr>
          <w:rFonts w:asciiTheme="minorHAnsi" w:hAnsiTheme="minorHAnsi"/>
          <w:color w:val="010202"/>
          <w:spacing w:val="15"/>
          <w:sz w:val="22"/>
          <w:szCs w:val="22"/>
        </w:rPr>
        <w:t xml:space="preserve"> </w:t>
      </w:r>
      <w:r w:rsidRPr="00391185">
        <w:rPr>
          <w:rFonts w:asciiTheme="minorHAnsi" w:hAnsiTheme="minorHAnsi"/>
          <w:color w:val="010202"/>
          <w:sz w:val="22"/>
          <w:szCs w:val="22"/>
        </w:rPr>
        <w:t>the</w:t>
      </w:r>
      <w:r w:rsidRPr="00391185">
        <w:rPr>
          <w:rFonts w:asciiTheme="minorHAnsi" w:hAnsiTheme="minorHAnsi"/>
          <w:color w:val="010202"/>
          <w:spacing w:val="16"/>
          <w:sz w:val="22"/>
          <w:szCs w:val="22"/>
        </w:rPr>
        <w:t xml:space="preserve"> </w:t>
      </w:r>
      <w:r w:rsidRPr="00391185">
        <w:rPr>
          <w:rFonts w:asciiTheme="minorHAnsi" w:hAnsiTheme="minorHAnsi"/>
          <w:color w:val="010202"/>
          <w:sz w:val="22"/>
          <w:szCs w:val="22"/>
        </w:rPr>
        <w:t>“competition</w:t>
      </w:r>
      <w:r w:rsidRPr="00391185">
        <w:rPr>
          <w:rFonts w:asciiTheme="minorHAnsi" w:hAnsiTheme="minorHAnsi"/>
          <w:color w:val="010202"/>
          <w:spacing w:val="16"/>
          <w:sz w:val="22"/>
          <w:szCs w:val="22"/>
        </w:rPr>
        <w:t xml:space="preserve"> </w:t>
      </w:r>
      <w:r w:rsidRPr="00391185">
        <w:rPr>
          <w:rFonts w:asciiTheme="minorHAnsi" w:hAnsiTheme="minorHAnsi"/>
          <w:color w:val="010202"/>
          <w:sz w:val="22"/>
          <w:szCs w:val="22"/>
        </w:rPr>
        <w:t>area”</w:t>
      </w:r>
      <w:r w:rsidRPr="00391185">
        <w:rPr>
          <w:rFonts w:asciiTheme="minorHAnsi" w:hAnsiTheme="minorHAnsi"/>
          <w:color w:val="010202"/>
          <w:spacing w:val="16"/>
          <w:sz w:val="22"/>
          <w:szCs w:val="22"/>
        </w:rPr>
        <w:t xml:space="preserve"> </w:t>
      </w:r>
      <w:r w:rsidRPr="00391185">
        <w:rPr>
          <w:rFonts w:asciiTheme="minorHAnsi" w:hAnsiTheme="minorHAnsi"/>
          <w:color w:val="010202"/>
          <w:sz w:val="22"/>
          <w:szCs w:val="22"/>
        </w:rPr>
        <w:t>shall</w:t>
      </w:r>
      <w:r w:rsidRPr="00391185">
        <w:rPr>
          <w:rFonts w:asciiTheme="minorHAnsi" w:hAnsiTheme="minorHAnsi"/>
          <w:color w:val="010202"/>
          <w:spacing w:val="16"/>
          <w:sz w:val="22"/>
          <w:szCs w:val="22"/>
        </w:rPr>
        <w:t xml:space="preserve"> </w:t>
      </w:r>
      <w:r w:rsidRPr="00391185">
        <w:rPr>
          <w:rFonts w:asciiTheme="minorHAnsi" w:hAnsiTheme="minorHAnsi"/>
          <w:color w:val="010202"/>
          <w:sz w:val="22"/>
          <w:szCs w:val="22"/>
        </w:rPr>
        <w:t>measure</w:t>
      </w:r>
      <w:r w:rsidRPr="00391185">
        <w:rPr>
          <w:rFonts w:asciiTheme="minorHAnsi" w:hAnsiTheme="minorHAnsi"/>
          <w:color w:val="010202"/>
          <w:spacing w:val="16"/>
          <w:sz w:val="22"/>
          <w:szCs w:val="22"/>
        </w:rPr>
        <w:t xml:space="preserve"> </w:t>
      </w:r>
      <w:r w:rsidRPr="00391185">
        <w:rPr>
          <w:rFonts w:asciiTheme="minorHAnsi" w:hAnsiTheme="minorHAnsi"/>
          <w:color w:val="010202"/>
          <w:sz w:val="22"/>
          <w:szCs w:val="22"/>
        </w:rPr>
        <w:t>a</w:t>
      </w:r>
      <w:r w:rsidRPr="00391185">
        <w:rPr>
          <w:rFonts w:asciiTheme="minorHAnsi" w:hAnsiTheme="minorHAnsi"/>
          <w:color w:val="010202"/>
          <w:spacing w:val="16"/>
          <w:sz w:val="22"/>
          <w:szCs w:val="22"/>
        </w:rPr>
        <w:t xml:space="preserve"> </w:t>
      </w:r>
      <w:r w:rsidRPr="00391185">
        <w:rPr>
          <w:rFonts w:asciiTheme="minorHAnsi" w:hAnsiTheme="minorHAnsi"/>
          <w:color w:val="010202"/>
          <w:sz w:val="22"/>
          <w:szCs w:val="22"/>
        </w:rPr>
        <w:t>minimum</w:t>
      </w:r>
      <w:r w:rsidRPr="00391185">
        <w:rPr>
          <w:rFonts w:asciiTheme="minorHAnsi" w:hAnsiTheme="minorHAnsi"/>
          <w:color w:val="010202"/>
          <w:spacing w:val="17"/>
          <w:sz w:val="22"/>
          <w:szCs w:val="22"/>
        </w:rPr>
        <w:t xml:space="preserve"> </w:t>
      </w:r>
      <w:r w:rsidRPr="00391185">
        <w:rPr>
          <w:rFonts w:asciiTheme="minorHAnsi" w:hAnsiTheme="minorHAnsi"/>
          <w:color w:val="010202"/>
          <w:sz w:val="22"/>
          <w:szCs w:val="22"/>
        </w:rPr>
        <w:t>of</w:t>
      </w:r>
      <w:r w:rsidRPr="00391185">
        <w:rPr>
          <w:rFonts w:asciiTheme="minorHAnsi" w:hAnsiTheme="minorHAnsi"/>
          <w:color w:val="010202"/>
          <w:spacing w:val="16"/>
          <w:sz w:val="22"/>
          <w:szCs w:val="22"/>
        </w:rPr>
        <w:t xml:space="preserve"> </w:t>
      </w:r>
      <w:r w:rsidRPr="00391185">
        <w:rPr>
          <w:rFonts w:asciiTheme="minorHAnsi" w:hAnsiTheme="minorHAnsi"/>
          <w:color w:val="010202"/>
          <w:sz w:val="22"/>
          <w:szCs w:val="22"/>
        </w:rPr>
        <w:t>sixty</w:t>
      </w:r>
      <w:r w:rsidRPr="00391185">
        <w:rPr>
          <w:rFonts w:asciiTheme="minorHAnsi" w:hAnsiTheme="minorHAnsi"/>
          <w:color w:val="010202"/>
          <w:spacing w:val="16"/>
          <w:sz w:val="22"/>
          <w:szCs w:val="22"/>
        </w:rPr>
        <w:t xml:space="preserve"> </w:t>
      </w:r>
      <w:r w:rsidRPr="00391185">
        <w:rPr>
          <w:rFonts w:asciiTheme="minorHAnsi" w:hAnsiTheme="minorHAnsi"/>
          <w:color w:val="010202"/>
          <w:sz w:val="22"/>
          <w:szCs w:val="22"/>
        </w:rPr>
        <w:t>feet</w:t>
      </w:r>
      <w:proofErr w:type="gramStart"/>
      <w:r w:rsidRPr="00391185">
        <w:rPr>
          <w:rFonts w:asciiTheme="minorHAnsi" w:hAnsiTheme="minorHAnsi"/>
          <w:color w:val="010202"/>
          <w:spacing w:val="16"/>
          <w:sz w:val="22"/>
          <w:szCs w:val="22"/>
        </w:rPr>
        <w:t xml:space="preserve"> </w:t>
      </w:r>
      <w:r w:rsidR="00A4789B">
        <w:rPr>
          <w:rFonts w:asciiTheme="minorHAnsi" w:hAnsiTheme="minorHAnsi"/>
          <w:sz w:val="22"/>
          <w:szCs w:val="22"/>
        </w:rPr>
        <w:t>The</w:t>
      </w:r>
      <w:proofErr w:type="gramEnd"/>
      <w:r w:rsidR="00A4789B">
        <w:rPr>
          <w:rFonts w:asciiTheme="minorHAnsi" w:hAnsiTheme="minorHAnsi"/>
          <w:sz w:val="22"/>
          <w:szCs w:val="22"/>
        </w:rPr>
        <w:t xml:space="preserve"> NWAPA utilizes all elements from the WGI scoring system, including caption criteria, weighting, and judging philosophy</w:t>
      </w:r>
      <w:r w:rsidR="00A4789B">
        <w:t>.</w:t>
      </w:r>
    </w:p>
    <w:bookmarkEnd w:id="9"/>
    <w:p w14:paraId="5F398C05" w14:textId="3DBD7941" w:rsidR="00A4789B" w:rsidRDefault="00A4789B" w:rsidP="00A4789B">
      <w:pPr>
        <w:pStyle w:val="BodyText"/>
        <w:tabs>
          <w:tab w:val="left" w:pos="826"/>
        </w:tabs>
        <w:spacing w:before="120" w:line="251" w:lineRule="auto"/>
        <w:ind w:left="360" w:right="115" w:firstLine="0"/>
        <w:jc w:val="both"/>
        <w:rPr>
          <w:rFonts w:asciiTheme="majorHAnsi" w:eastAsiaTheme="majorEastAsia" w:hAnsiTheme="majorHAnsi" w:cstheme="majorBidi"/>
          <w:b/>
          <w:bCs/>
          <w:color w:val="365F91" w:themeColor="accent1" w:themeShade="BF"/>
          <w:sz w:val="28"/>
          <w:szCs w:val="28"/>
        </w:rPr>
      </w:pPr>
    </w:p>
    <w:p w14:paraId="6CFED088" w14:textId="77777777" w:rsidR="00A4789B" w:rsidRPr="00252136" w:rsidRDefault="00A4789B" w:rsidP="00BB7C65">
      <w:pPr>
        <w:pStyle w:val="Heading1"/>
        <w:numPr>
          <w:ilvl w:val="0"/>
          <w:numId w:val="0"/>
        </w:numPr>
        <w:ind w:left="360"/>
      </w:pPr>
      <w:bookmarkStart w:id="12" w:name="_Toc119337534"/>
      <w:bookmarkStart w:id="13" w:name="_Hlk119340213"/>
      <w:bookmarkStart w:id="14" w:name="_Toc151986032"/>
      <w:r>
        <w:t>Equipment</w:t>
      </w:r>
      <w:bookmarkEnd w:id="12"/>
      <w:bookmarkEnd w:id="14"/>
    </w:p>
    <w:p w14:paraId="295BA37B" w14:textId="7C6CA3D3" w:rsidR="00042F77" w:rsidRPr="00A4789B" w:rsidRDefault="00A4789B" w:rsidP="00A4789B">
      <w:pPr>
        <w:ind w:left="360"/>
        <w:rPr>
          <w:bCs/>
          <w:color w:val="404040" w:themeColor="text1" w:themeTint="BF"/>
        </w:rPr>
      </w:pPr>
      <w:r>
        <w:rPr>
          <w:bCs/>
          <w:color w:val="404040" w:themeColor="text1" w:themeTint="BF"/>
        </w:rPr>
        <w:t>NWAPA utilizes all WGI polices and rules regarding equipment.  The onsite NWAPA Contest Administrator has the ultimate authority regarding the safety and usage of any prop or electrical device.</w:t>
      </w:r>
    </w:p>
    <w:p w14:paraId="3B9B5D81" w14:textId="77777777" w:rsidR="004C195C" w:rsidRDefault="00964C1C" w:rsidP="00BB7C65">
      <w:pPr>
        <w:pStyle w:val="Heading1"/>
        <w:numPr>
          <w:ilvl w:val="0"/>
          <w:numId w:val="0"/>
        </w:numPr>
        <w:ind w:left="360"/>
      </w:pPr>
      <w:bookmarkStart w:id="15" w:name="_Timing"/>
      <w:bookmarkStart w:id="16" w:name="_Toc151986033"/>
      <w:bookmarkEnd w:id="10"/>
      <w:bookmarkEnd w:id="13"/>
      <w:bookmarkEnd w:id="15"/>
      <w:r>
        <w:t>Timing</w:t>
      </w:r>
      <w:bookmarkEnd w:id="16"/>
    </w:p>
    <w:p w14:paraId="19A87611" w14:textId="77777777" w:rsidR="00A4789B" w:rsidRPr="00CE3A92" w:rsidRDefault="00A4789B" w:rsidP="00A4789B">
      <w:pPr>
        <w:pStyle w:val="BodyText"/>
        <w:tabs>
          <w:tab w:val="left" w:pos="945"/>
        </w:tabs>
        <w:spacing w:before="71"/>
        <w:ind w:left="0" w:firstLine="0"/>
        <w:rPr>
          <w:rFonts w:asciiTheme="minorHAnsi" w:hAnsiTheme="minorHAnsi"/>
          <w:sz w:val="22"/>
          <w:szCs w:val="22"/>
        </w:rPr>
      </w:pPr>
      <w:bookmarkStart w:id="17" w:name="_Hlk119340400"/>
      <w:r>
        <w:rPr>
          <w:rFonts w:asciiTheme="minorHAnsi" w:hAnsiTheme="minorHAnsi"/>
          <w:sz w:val="22"/>
          <w:szCs w:val="22"/>
        </w:rPr>
        <w:t>NWAPA timing exceptions are as follows:</w:t>
      </w:r>
    </w:p>
    <w:bookmarkEnd w:id="17"/>
    <w:p w14:paraId="222BD0BA" w14:textId="77777777" w:rsidR="00CA1FD3" w:rsidRDefault="00CA1FD3" w:rsidP="00CA1FD3">
      <w:pPr>
        <w:pStyle w:val="BodyText"/>
        <w:tabs>
          <w:tab w:val="left" w:pos="825"/>
        </w:tabs>
        <w:spacing w:before="131"/>
        <w:rPr>
          <w:rFonts w:asciiTheme="minorHAnsi" w:hAnsiTheme="minorHAnsi"/>
          <w:color w:val="010202"/>
          <w:sz w:val="22"/>
          <w:szCs w:val="22"/>
        </w:rPr>
      </w:pPr>
    </w:p>
    <w:tbl>
      <w:tblPr>
        <w:tblStyle w:val="TableGrid"/>
        <w:tblW w:w="0" w:type="auto"/>
        <w:jc w:val="center"/>
        <w:tblLook w:val="04A0" w:firstRow="1" w:lastRow="0" w:firstColumn="1" w:lastColumn="0" w:noHBand="0" w:noVBand="1"/>
      </w:tblPr>
      <w:tblGrid>
        <w:gridCol w:w="2335"/>
        <w:gridCol w:w="2333"/>
        <w:gridCol w:w="2340"/>
        <w:gridCol w:w="2342"/>
      </w:tblGrid>
      <w:tr w:rsidR="00CA1FD3" w:rsidRPr="00CA1FD3" w14:paraId="553F524F" w14:textId="77777777" w:rsidTr="00CA1FD3">
        <w:trPr>
          <w:jc w:val="center"/>
        </w:trPr>
        <w:tc>
          <w:tcPr>
            <w:tcW w:w="2394" w:type="dxa"/>
          </w:tcPr>
          <w:p w14:paraId="05F32D2A" w14:textId="77777777" w:rsidR="00CA1FD3" w:rsidRPr="00CA1FD3" w:rsidRDefault="00CA1FD3" w:rsidP="00CA1FD3">
            <w:pPr>
              <w:pStyle w:val="BodyText"/>
              <w:tabs>
                <w:tab w:val="left" w:pos="825"/>
              </w:tabs>
              <w:spacing w:before="131"/>
              <w:ind w:left="0" w:firstLine="0"/>
              <w:jc w:val="center"/>
              <w:rPr>
                <w:rFonts w:asciiTheme="minorHAnsi" w:hAnsiTheme="minorHAnsi"/>
                <w:b/>
                <w:sz w:val="22"/>
                <w:szCs w:val="22"/>
              </w:rPr>
            </w:pPr>
            <w:r w:rsidRPr="00CA1FD3">
              <w:rPr>
                <w:rFonts w:asciiTheme="minorHAnsi" w:hAnsiTheme="minorHAnsi"/>
                <w:b/>
                <w:sz w:val="22"/>
                <w:szCs w:val="22"/>
              </w:rPr>
              <w:t>Class</w:t>
            </w:r>
          </w:p>
        </w:tc>
        <w:tc>
          <w:tcPr>
            <w:tcW w:w="2394" w:type="dxa"/>
          </w:tcPr>
          <w:p w14:paraId="5D186392" w14:textId="77777777" w:rsidR="00CA1FD3" w:rsidRPr="00CA1FD3" w:rsidRDefault="00CA1FD3" w:rsidP="00CA1FD3">
            <w:pPr>
              <w:pStyle w:val="BodyText"/>
              <w:tabs>
                <w:tab w:val="left" w:pos="825"/>
              </w:tabs>
              <w:spacing w:before="131"/>
              <w:ind w:left="0" w:firstLine="0"/>
              <w:jc w:val="center"/>
              <w:rPr>
                <w:rFonts w:asciiTheme="minorHAnsi" w:hAnsiTheme="minorHAnsi"/>
                <w:b/>
                <w:sz w:val="22"/>
                <w:szCs w:val="22"/>
              </w:rPr>
            </w:pPr>
            <w:r w:rsidRPr="00CA1FD3">
              <w:rPr>
                <w:rFonts w:asciiTheme="minorHAnsi" w:hAnsiTheme="minorHAnsi"/>
                <w:b/>
                <w:sz w:val="22"/>
                <w:szCs w:val="22"/>
              </w:rPr>
              <w:t>Interval Time</w:t>
            </w:r>
          </w:p>
        </w:tc>
        <w:tc>
          <w:tcPr>
            <w:tcW w:w="2394" w:type="dxa"/>
          </w:tcPr>
          <w:p w14:paraId="0BB0C48A" w14:textId="77777777" w:rsidR="00CA1FD3" w:rsidRPr="00CA1FD3" w:rsidRDefault="00CA1FD3" w:rsidP="00CA1FD3">
            <w:pPr>
              <w:pStyle w:val="BodyText"/>
              <w:tabs>
                <w:tab w:val="left" w:pos="825"/>
              </w:tabs>
              <w:spacing w:before="131"/>
              <w:ind w:left="0" w:firstLine="0"/>
              <w:jc w:val="center"/>
              <w:rPr>
                <w:rFonts w:asciiTheme="minorHAnsi" w:hAnsiTheme="minorHAnsi"/>
                <w:b/>
                <w:sz w:val="22"/>
                <w:szCs w:val="22"/>
              </w:rPr>
            </w:pPr>
            <w:r w:rsidRPr="00CA1FD3">
              <w:rPr>
                <w:rFonts w:asciiTheme="minorHAnsi" w:hAnsiTheme="minorHAnsi"/>
                <w:b/>
                <w:sz w:val="22"/>
                <w:szCs w:val="22"/>
              </w:rPr>
              <w:t>Minimum Perf Time</w:t>
            </w:r>
          </w:p>
        </w:tc>
        <w:tc>
          <w:tcPr>
            <w:tcW w:w="2394" w:type="dxa"/>
          </w:tcPr>
          <w:p w14:paraId="17709636" w14:textId="77777777" w:rsidR="00CA1FD3" w:rsidRPr="00CA1FD3" w:rsidRDefault="00CA1FD3" w:rsidP="00CA1FD3">
            <w:pPr>
              <w:pStyle w:val="BodyText"/>
              <w:tabs>
                <w:tab w:val="left" w:pos="825"/>
              </w:tabs>
              <w:spacing w:before="131"/>
              <w:ind w:left="0" w:firstLine="0"/>
              <w:jc w:val="center"/>
              <w:rPr>
                <w:rFonts w:asciiTheme="minorHAnsi" w:hAnsiTheme="minorHAnsi"/>
                <w:b/>
                <w:sz w:val="22"/>
                <w:szCs w:val="22"/>
              </w:rPr>
            </w:pPr>
            <w:r w:rsidRPr="00CA1FD3">
              <w:rPr>
                <w:rFonts w:asciiTheme="minorHAnsi" w:hAnsiTheme="minorHAnsi"/>
                <w:b/>
                <w:sz w:val="22"/>
                <w:szCs w:val="22"/>
              </w:rPr>
              <w:t>Maximum Perf Time</w:t>
            </w:r>
          </w:p>
        </w:tc>
      </w:tr>
      <w:tr w:rsidR="00CA1FD3" w14:paraId="52154596" w14:textId="77777777" w:rsidTr="00CA1FD3">
        <w:trPr>
          <w:jc w:val="center"/>
        </w:trPr>
        <w:tc>
          <w:tcPr>
            <w:tcW w:w="2394" w:type="dxa"/>
          </w:tcPr>
          <w:p w14:paraId="79457F7B" w14:textId="77777777" w:rsidR="00CA1FD3" w:rsidRDefault="00CA1FD3"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World Class</w:t>
            </w:r>
          </w:p>
        </w:tc>
        <w:tc>
          <w:tcPr>
            <w:tcW w:w="2394" w:type="dxa"/>
          </w:tcPr>
          <w:p w14:paraId="7A388944" w14:textId="77777777" w:rsidR="00CA1FD3" w:rsidRDefault="00CA1FD3"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11 minutes</w:t>
            </w:r>
          </w:p>
        </w:tc>
        <w:tc>
          <w:tcPr>
            <w:tcW w:w="2394" w:type="dxa"/>
          </w:tcPr>
          <w:p w14:paraId="65F6F202" w14:textId="261D875C" w:rsidR="00CA1FD3" w:rsidRDefault="009D147B"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No minimum</w:t>
            </w:r>
          </w:p>
        </w:tc>
        <w:tc>
          <w:tcPr>
            <w:tcW w:w="2394" w:type="dxa"/>
          </w:tcPr>
          <w:p w14:paraId="4DAF1DC1" w14:textId="77777777" w:rsidR="00CA1FD3" w:rsidRDefault="00CA1FD3"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8 minutes</w:t>
            </w:r>
          </w:p>
        </w:tc>
      </w:tr>
      <w:tr w:rsidR="00CA1FD3" w14:paraId="44FA91BD" w14:textId="77777777" w:rsidTr="00CA1FD3">
        <w:trPr>
          <w:jc w:val="center"/>
        </w:trPr>
        <w:tc>
          <w:tcPr>
            <w:tcW w:w="2394" w:type="dxa"/>
          </w:tcPr>
          <w:p w14:paraId="151B687B" w14:textId="77777777" w:rsidR="00CA1FD3" w:rsidRDefault="00CA1FD3"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Open Class</w:t>
            </w:r>
          </w:p>
        </w:tc>
        <w:tc>
          <w:tcPr>
            <w:tcW w:w="2394" w:type="dxa"/>
          </w:tcPr>
          <w:p w14:paraId="5783FA1E" w14:textId="77777777" w:rsidR="00CA1FD3" w:rsidRDefault="00CA1FD3"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10 minutes</w:t>
            </w:r>
          </w:p>
        </w:tc>
        <w:tc>
          <w:tcPr>
            <w:tcW w:w="2394" w:type="dxa"/>
          </w:tcPr>
          <w:p w14:paraId="7D1F3D04" w14:textId="55DE917D" w:rsidR="00CA1FD3" w:rsidRDefault="009D147B"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No minimum</w:t>
            </w:r>
          </w:p>
        </w:tc>
        <w:tc>
          <w:tcPr>
            <w:tcW w:w="2394" w:type="dxa"/>
          </w:tcPr>
          <w:p w14:paraId="3274C6C7" w14:textId="77777777" w:rsidR="00CA1FD3" w:rsidRDefault="00CA1FD3"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7 minutes</w:t>
            </w:r>
          </w:p>
        </w:tc>
      </w:tr>
      <w:tr w:rsidR="00CA1FD3" w14:paraId="7AEC58F5" w14:textId="77777777" w:rsidTr="00CA1FD3">
        <w:trPr>
          <w:jc w:val="center"/>
        </w:trPr>
        <w:tc>
          <w:tcPr>
            <w:tcW w:w="2394" w:type="dxa"/>
          </w:tcPr>
          <w:p w14:paraId="5BB5EA82" w14:textId="77777777" w:rsidR="00CA1FD3" w:rsidRDefault="00CA1FD3"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A Class</w:t>
            </w:r>
          </w:p>
        </w:tc>
        <w:tc>
          <w:tcPr>
            <w:tcW w:w="2394" w:type="dxa"/>
          </w:tcPr>
          <w:p w14:paraId="6CF257D0" w14:textId="6ED5DE78" w:rsidR="00CA1FD3" w:rsidRDefault="000B23F9"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10</w:t>
            </w:r>
            <w:r w:rsidR="00CA1FD3">
              <w:rPr>
                <w:rFonts w:asciiTheme="minorHAnsi" w:hAnsiTheme="minorHAnsi"/>
                <w:sz w:val="22"/>
                <w:szCs w:val="22"/>
              </w:rPr>
              <w:t xml:space="preserve"> minutes</w:t>
            </w:r>
            <w:r>
              <w:rPr>
                <w:rFonts w:asciiTheme="minorHAnsi" w:hAnsiTheme="minorHAnsi"/>
                <w:sz w:val="22"/>
                <w:szCs w:val="22"/>
              </w:rPr>
              <w:t xml:space="preserve"> </w:t>
            </w:r>
          </w:p>
        </w:tc>
        <w:tc>
          <w:tcPr>
            <w:tcW w:w="2394" w:type="dxa"/>
          </w:tcPr>
          <w:p w14:paraId="281FB78E" w14:textId="6F9A9D53" w:rsidR="00CA1FD3" w:rsidRDefault="009D147B"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No minimu</w:t>
            </w:r>
            <w:r w:rsidR="00BC4795">
              <w:rPr>
                <w:rFonts w:asciiTheme="minorHAnsi" w:hAnsiTheme="minorHAnsi"/>
                <w:sz w:val="22"/>
                <w:szCs w:val="22"/>
              </w:rPr>
              <w:t>m</w:t>
            </w:r>
          </w:p>
        </w:tc>
        <w:tc>
          <w:tcPr>
            <w:tcW w:w="2394" w:type="dxa"/>
          </w:tcPr>
          <w:p w14:paraId="63D19920" w14:textId="77777777" w:rsidR="00CA1FD3" w:rsidRDefault="00CA1FD3"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6 minutes</w:t>
            </w:r>
          </w:p>
        </w:tc>
      </w:tr>
      <w:tr w:rsidR="00BF15D5" w14:paraId="36C0284C" w14:textId="77777777" w:rsidTr="00CA1FD3">
        <w:trPr>
          <w:jc w:val="center"/>
        </w:trPr>
        <w:tc>
          <w:tcPr>
            <w:tcW w:w="2394" w:type="dxa"/>
          </w:tcPr>
          <w:p w14:paraId="581DA444" w14:textId="77777777" w:rsidR="00BF15D5" w:rsidRPr="0003742A" w:rsidRDefault="00057E23" w:rsidP="00CA1FD3">
            <w:pPr>
              <w:pStyle w:val="BodyText"/>
              <w:tabs>
                <w:tab w:val="left" w:pos="825"/>
              </w:tabs>
              <w:spacing w:before="131"/>
              <w:ind w:left="0" w:firstLine="0"/>
              <w:jc w:val="center"/>
              <w:rPr>
                <w:rFonts w:asciiTheme="minorHAnsi" w:hAnsiTheme="minorHAnsi"/>
                <w:sz w:val="22"/>
                <w:szCs w:val="22"/>
              </w:rPr>
            </w:pPr>
            <w:r w:rsidRPr="0003742A">
              <w:rPr>
                <w:rFonts w:asciiTheme="minorHAnsi" w:hAnsiTheme="minorHAnsi"/>
                <w:sz w:val="22"/>
                <w:szCs w:val="22"/>
              </w:rPr>
              <w:t>Cadet (NWAPA only)</w:t>
            </w:r>
          </w:p>
        </w:tc>
        <w:tc>
          <w:tcPr>
            <w:tcW w:w="2394" w:type="dxa"/>
          </w:tcPr>
          <w:p w14:paraId="0433A8E3" w14:textId="77777777" w:rsidR="00BF15D5" w:rsidRPr="0003742A" w:rsidRDefault="000B23F9" w:rsidP="000B23F9">
            <w:pPr>
              <w:pStyle w:val="BodyText"/>
              <w:tabs>
                <w:tab w:val="left" w:pos="825"/>
              </w:tabs>
              <w:spacing w:before="131"/>
              <w:ind w:left="0" w:firstLine="0"/>
              <w:jc w:val="center"/>
              <w:rPr>
                <w:rFonts w:asciiTheme="minorHAnsi" w:hAnsiTheme="minorHAnsi"/>
                <w:sz w:val="22"/>
                <w:szCs w:val="22"/>
              </w:rPr>
            </w:pPr>
            <w:r w:rsidRPr="0003742A">
              <w:rPr>
                <w:rFonts w:asciiTheme="minorHAnsi" w:hAnsiTheme="minorHAnsi"/>
                <w:sz w:val="22"/>
                <w:szCs w:val="22"/>
              </w:rPr>
              <w:t xml:space="preserve">10 </w:t>
            </w:r>
            <w:r w:rsidR="00057E23" w:rsidRPr="0003742A">
              <w:rPr>
                <w:rFonts w:asciiTheme="minorHAnsi" w:hAnsiTheme="minorHAnsi"/>
                <w:sz w:val="22"/>
                <w:szCs w:val="22"/>
              </w:rPr>
              <w:t>minutes</w:t>
            </w:r>
          </w:p>
        </w:tc>
        <w:tc>
          <w:tcPr>
            <w:tcW w:w="2394" w:type="dxa"/>
          </w:tcPr>
          <w:p w14:paraId="4CE2BA52" w14:textId="1CF1F797" w:rsidR="00BF15D5" w:rsidRPr="0003742A" w:rsidRDefault="00A4789B"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No minimum</w:t>
            </w:r>
          </w:p>
        </w:tc>
        <w:tc>
          <w:tcPr>
            <w:tcW w:w="2394" w:type="dxa"/>
          </w:tcPr>
          <w:p w14:paraId="3112BBEC" w14:textId="77777777" w:rsidR="00BF15D5" w:rsidRDefault="00057E23" w:rsidP="00CA1FD3">
            <w:pPr>
              <w:pStyle w:val="BodyText"/>
              <w:tabs>
                <w:tab w:val="left" w:pos="825"/>
              </w:tabs>
              <w:spacing w:before="131"/>
              <w:ind w:left="0" w:firstLine="0"/>
              <w:jc w:val="center"/>
              <w:rPr>
                <w:rFonts w:asciiTheme="minorHAnsi" w:hAnsiTheme="minorHAnsi"/>
                <w:sz w:val="22"/>
                <w:szCs w:val="22"/>
              </w:rPr>
            </w:pPr>
            <w:r w:rsidRPr="0003742A">
              <w:rPr>
                <w:rFonts w:asciiTheme="minorHAnsi" w:hAnsiTheme="minorHAnsi"/>
                <w:sz w:val="22"/>
                <w:szCs w:val="22"/>
              </w:rPr>
              <w:t>6 minutes</w:t>
            </w:r>
          </w:p>
        </w:tc>
      </w:tr>
    </w:tbl>
    <w:p w14:paraId="04D6C41B" w14:textId="77777777" w:rsidR="00CA1FD3" w:rsidRPr="00CA1FD3" w:rsidRDefault="00CA1FD3" w:rsidP="00CA1FD3">
      <w:pPr>
        <w:pStyle w:val="BodyText"/>
        <w:tabs>
          <w:tab w:val="left" w:pos="825"/>
        </w:tabs>
        <w:spacing w:before="131"/>
        <w:rPr>
          <w:rFonts w:asciiTheme="minorHAnsi" w:hAnsiTheme="minorHAnsi"/>
          <w:sz w:val="22"/>
          <w:szCs w:val="22"/>
        </w:rPr>
      </w:pPr>
    </w:p>
    <w:p w14:paraId="0BD82419" w14:textId="66443386" w:rsidR="00A4789B" w:rsidRDefault="00A4789B" w:rsidP="00A4789B">
      <w:pPr>
        <w:pStyle w:val="BodyText"/>
        <w:tabs>
          <w:tab w:val="left" w:pos="825"/>
        </w:tabs>
        <w:spacing w:before="120" w:line="251" w:lineRule="auto"/>
        <w:ind w:left="360" w:right="117" w:firstLine="0"/>
        <w:jc w:val="both"/>
        <w:rPr>
          <w:rFonts w:asciiTheme="minorHAnsi" w:hAnsiTheme="minorHAnsi"/>
          <w:sz w:val="22"/>
          <w:szCs w:val="22"/>
        </w:rPr>
      </w:pPr>
      <w:bookmarkStart w:id="18" w:name="_Hlk119340449"/>
      <w:r w:rsidRPr="00CE3A92">
        <w:rPr>
          <w:rFonts w:asciiTheme="minorHAnsi" w:hAnsiTheme="minorHAnsi"/>
          <w:sz w:val="22"/>
          <w:szCs w:val="22"/>
        </w:rPr>
        <w:t xml:space="preserve">Competing </w:t>
      </w:r>
      <w:r>
        <w:rPr>
          <w:rFonts w:asciiTheme="minorHAnsi" w:hAnsiTheme="minorHAnsi"/>
          <w:sz w:val="22"/>
          <w:szCs w:val="22"/>
        </w:rPr>
        <w:t>ensembles</w:t>
      </w:r>
      <w:r w:rsidRPr="00CE3A92">
        <w:rPr>
          <w:rFonts w:asciiTheme="minorHAnsi" w:hAnsiTheme="minorHAnsi"/>
          <w:sz w:val="22"/>
          <w:szCs w:val="22"/>
        </w:rPr>
        <w:t xml:space="preserve"> cannot be required to perform before the time set in the latest contest schedule </w:t>
      </w:r>
      <w:r>
        <w:rPr>
          <w:rFonts w:asciiTheme="minorHAnsi" w:hAnsiTheme="minorHAnsi"/>
          <w:sz w:val="22"/>
          <w:szCs w:val="22"/>
        </w:rPr>
        <w:t xml:space="preserve">for prelims </w:t>
      </w:r>
      <w:r w:rsidRPr="00CE3A92">
        <w:rPr>
          <w:rFonts w:asciiTheme="minorHAnsi" w:hAnsiTheme="minorHAnsi"/>
          <w:sz w:val="22"/>
          <w:szCs w:val="22"/>
        </w:rPr>
        <w:t>distributed</w:t>
      </w:r>
      <w:r>
        <w:rPr>
          <w:rFonts w:asciiTheme="minorHAnsi" w:hAnsiTheme="minorHAnsi"/>
          <w:sz w:val="22"/>
          <w:szCs w:val="22"/>
        </w:rPr>
        <w:t xml:space="preserve"> by the NWAPA. Schedules for finals may be adjusted up to 30 minutes from the published schedule.  If a schedule change occurs, color guards will be notified at the conclusion of prelims</w:t>
      </w:r>
      <w:r w:rsidRPr="00CE3A92">
        <w:rPr>
          <w:rFonts w:asciiTheme="minorHAnsi" w:hAnsiTheme="minorHAnsi"/>
          <w:sz w:val="22"/>
          <w:szCs w:val="22"/>
        </w:rPr>
        <w:t>.</w:t>
      </w:r>
    </w:p>
    <w:p w14:paraId="6179901E" w14:textId="77777777" w:rsidR="00A4789B" w:rsidRPr="00CE3A92" w:rsidRDefault="00A4789B" w:rsidP="00A4789B">
      <w:pPr>
        <w:pStyle w:val="BodyText"/>
        <w:tabs>
          <w:tab w:val="left" w:pos="825"/>
        </w:tabs>
        <w:spacing w:before="120" w:line="251" w:lineRule="auto"/>
        <w:ind w:left="360" w:right="117" w:firstLine="0"/>
        <w:jc w:val="both"/>
        <w:rPr>
          <w:rFonts w:asciiTheme="minorHAnsi" w:hAnsiTheme="minorHAnsi"/>
          <w:sz w:val="22"/>
          <w:szCs w:val="22"/>
        </w:rPr>
      </w:pPr>
    </w:p>
    <w:p w14:paraId="2E07759D" w14:textId="5FE58B2B" w:rsidR="00CA1FD3" w:rsidRPr="007F3D15" w:rsidRDefault="00A4789B" w:rsidP="007F3D15">
      <w:pPr>
        <w:ind w:left="360"/>
        <w:rPr>
          <w:b/>
          <w:bCs/>
          <w:i/>
          <w:color w:val="404040" w:themeColor="text1" w:themeTint="BF"/>
        </w:rPr>
      </w:pPr>
      <w:r w:rsidRPr="00CE3A92">
        <w:t xml:space="preserve">Any </w:t>
      </w:r>
      <w:r>
        <w:t>ensemble</w:t>
      </w:r>
      <w:r w:rsidRPr="00CE3A92">
        <w:t xml:space="preserve"> unable to make their scheduled performance time will be rescheduled to perform during the next most logical performance slot in their class. Schedule adjustments will be made at the discretion of the Contest Administrator</w:t>
      </w:r>
      <w:r>
        <w:t>/Coordinator</w:t>
      </w:r>
      <w:r w:rsidRPr="00CE3A92">
        <w:t>.</w:t>
      </w:r>
      <w:bookmarkStart w:id="19" w:name="_Entry"/>
      <w:bookmarkEnd w:id="18"/>
      <w:bookmarkEnd w:id="19"/>
    </w:p>
    <w:p w14:paraId="6F37E265" w14:textId="77777777" w:rsidR="00211EE1" w:rsidRDefault="00E7505B" w:rsidP="00BB7C65">
      <w:pPr>
        <w:pStyle w:val="Heading1"/>
        <w:numPr>
          <w:ilvl w:val="0"/>
          <w:numId w:val="0"/>
        </w:numPr>
        <w:ind w:left="360"/>
      </w:pPr>
      <w:bookmarkStart w:id="20" w:name="_Hlk119340503"/>
      <w:bookmarkStart w:id="21" w:name="_Toc151986034"/>
      <w:r>
        <w:lastRenderedPageBreak/>
        <w:t>Entry</w:t>
      </w:r>
      <w:bookmarkEnd w:id="21"/>
    </w:p>
    <w:p w14:paraId="01ACC63D" w14:textId="77777777" w:rsidR="00BE3D36" w:rsidRPr="00A852E2" w:rsidRDefault="00BE3D36" w:rsidP="00BE3D36">
      <w:pPr>
        <w:ind w:left="432"/>
        <w:rPr>
          <w:rFonts w:eastAsia="Myriad Pro"/>
          <w:color w:val="010202"/>
        </w:rPr>
      </w:pPr>
      <w:bookmarkStart w:id="22" w:name="_Announcement_Procedure"/>
      <w:bookmarkStart w:id="23" w:name="_Exit"/>
      <w:bookmarkStart w:id="24" w:name="_Toc119337537"/>
      <w:bookmarkStart w:id="25" w:name="_Hlk119339083"/>
      <w:bookmarkEnd w:id="22"/>
      <w:bookmarkEnd w:id="23"/>
      <w:r w:rsidRPr="00A852E2">
        <w:rPr>
          <w:rFonts w:eastAsia="Myriad Pro"/>
          <w:color w:val="010202"/>
        </w:rPr>
        <w:t>NWAPA utilizes WGI entry and performance start protocol:</w:t>
      </w:r>
    </w:p>
    <w:p w14:paraId="5C3DCF27" w14:textId="77777777" w:rsidR="00BE3D36" w:rsidRPr="00A852E2" w:rsidRDefault="00BE3D36" w:rsidP="00BE3D36">
      <w:pPr>
        <w:ind w:left="432"/>
        <w:rPr>
          <w:rFonts w:eastAsia="Myriad Pro"/>
          <w:color w:val="010202"/>
        </w:rPr>
      </w:pPr>
      <w:r w:rsidRPr="00A852E2">
        <w:rPr>
          <w:rFonts w:eastAsia="Myriad Pro"/>
          <w:color w:val="010202"/>
        </w:rPr>
        <w:t>For NWAPA contests, the announcements will occur as follows:</w:t>
      </w:r>
    </w:p>
    <w:p w14:paraId="4A40DF77" w14:textId="77777777" w:rsidR="00BE3D36" w:rsidRPr="00A852E2" w:rsidRDefault="00BE3D36" w:rsidP="00BE3D36">
      <w:pPr>
        <w:ind w:left="432"/>
        <w:rPr>
          <w:rFonts w:eastAsia="Myriad Pro"/>
          <w:color w:val="010202"/>
        </w:rPr>
      </w:pPr>
      <w:r w:rsidRPr="00A852E2">
        <w:rPr>
          <w:rFonts w:eastAsia="Myriad Pro"/>
          <w:color w:val="010202"/>
        </w:rPr>
        <w:t xml:space="preserve">When the unit crosses over the competition area the announcer will say, “Please welcome from (unit location), (name of unit)”.  The unit will begin set-up.  </w:t>
      </w:r>
      <w:r>
        <w:rPr>
          <w:rFonts w:eastAsia="Myriad Pro"/>
          <w:color w:val="010202"/>
        </w:rPr>
        <w:t xml:space="preserve">The T&amp;P/starter will coordinate with ensemble staff and then cue the announcer to say: </w:t>
      </w:r>
      <w:r w:rsidRPr="00A852E2">
        <w:rPr>
          <w:rFonts w:eastAsia="Myriad Pro"/>
          <w:color w:val="010202"/>
        </w:rPr>
        <w:t>“Performing their program (name of show), the NWAPA is proud to present (Name of Unit)!”</w:t>
      </w:r>
    </w:p>
    <w:p w14:paraId="35C9AFF9" w14:textId="77777777" w:rsidR="00BE3D36" w:rsidRPr="00CD0D41" w:rsidRDefault="00BE3D36" w:rsidP="00BE3D36">
      <w:pPr>
        <w:ind w:left="432"/>
        <w:rPr>
          <w:rFonts w:asciiTheme="majorHAnsi" w:eastAsiaTheme="majorEastAsia" w:hAnsiTheme="majorHAnsi" w:cstheme="majorBidi"/>
          <w:b/>
          <w:bCs/>
          <w:color w:val="365F91" w:themeColor="accent1" w:themeShade="BF"/>
          <w:sz w:val="28"/>
          <w:szCs w:val="28"/>
        </w:rPr>
      </w:pPr>
      <w:r w:rsidRPr="00A852E2">
        <w:rPr>
          <w:rFonts w:eastAsia="Myriad Pro"/>
          <w:color w:val="010202"/>
        </w:rPr>
        <w:t xml:space="preserve">Unit directors may coordinate specific </w:t>
      </w:r>
      <w:proofErr w:type="gramStart"/>
      <w:r w:rsidRPr="00A852E2">
        <w:rPr>
          <w:rFonts w:eastAsia="Myriad Pro"/>
          <w:color w:val="010202"/>
        </w:rPr>
        <w:t>program</w:t>
      </w:r>
      <w:proofErr w:type="gramEnd"/>
      <w:r w:rsidRPr="00A852E2">
        <w:rPr>
          <w:rFonts w:eastAsia="Myriad Pro"/>
          <w:color w:val="010202"/>
        </w:rPr>
        <w:t xml:space="preserve"> start with the T&amp;P judge.</w:t>
      </w:r>
    </w:p>
    <w:p w14:paraId="136D7E36" w14:textId="77777777" w:rsidR="00B17FD0" w:rsidRPr="00B17FD0" w:rsidRDefault="00B17FD0" w:rsidP="00BB7C65">
      <w:pPr>
        <w:keepNext/>
        <w:keepLines/>
        <w:pBdr>
          <w:bottom w:val="single" w:sz="4" w:space="1" w:color="auto"/>
        </w:pBdr>
        <w:spacing w:after="0"/>
        <w:ind w:left="432"/>
        <w:outlineLvl w:val="0"/>
        <w:rPr>
          <w:rFonts w:asciiTheme="majorHAnsi" w:eastAsiaTheme="majorEastAsia" w:hAnsiTheme="majorHAnsi" w:cstheme="majorBidi"/>
          <w:b/>
          <w:bCs/>
          <w:color w:val="365F91" w:themeColor="accent1" w:themeShade="BF"/>
          <w:sz w:val="28"/>
          <w:szCs w:val="28"/>
        </w:rPr>
      </w:pPr>
      <w:bookmarkStart w:id="26" w:name="_Toc151986035"/>
      <w:bookmarkEnd w:id="25"/>
      <w:r w:rsidRPr="00B17FD0">
        <w:rPr>
          <w:rFonts w:asciiTheme="majorHAnsi" w:eastAsiaTheme="majorEastAsia" w:hAnsiTheme="majorHAnsi" w:cstheme="majorBidi"/>
          <w:b/>
          <w:bCs/>
          <w:color w:val="365F91" w:themeColor="accent1" w:themeShade="BF"/>
          <w:sz w:val="28"/>
          <w:szCs w:val="28"/>
        </w:rPr>
        <w:t>Exit</w:t>
      </w:r>
      <w:bookmarkEnd w:id="24"/>
      <w:bookmarkEnd w:id="26"/>
    </w:p>
    <w:p w14:paraId="6A8FA625" w14:textId="0C8CD99E" w:rsidR="00B17FD0" w:rsidRPr="00B17FD0" w:rsidRDefault="00BB7C65" w:rsidP="00B17FD0">
      <w:pPr>
        <w:widowControl w:val="0"/>
        <w:tabs>
          <w:tab w:val="left" w:pos="825"/>
        </w:tabs>
        <w:spacing w:after="0" w:line="251" w:lineRule="auto"/>
        <w:ind w:right="120"/>
        <w:jc w:val="both"/>
        <w:rPr>
          <w:rFonts w:eastAsia="Myriad Pro"/>
        </w:rPr>
      </w:pPr>
      <w:r>
        <w:rPr>
          <w:rFonts w:eastAsia="Myriad Pro"/>
        </w:rPr>
        <w:t xml:space="preserve">         </w:t>
      </w:r>
      <w:r w:rsidR="00B17FD0" w:rsidRPr="00B17FD0">
        <w:rPr>
          <w:rFonts w:eastAsia="Myriad Pro"/>
        </w:rPr>
        <w:t>NWAPA utilizes WGI performance exit rules and policy.</w:t>
      </w:r>
    </w:p>
    <w:p w14:paraId="42DE6BFE" w14:textId="77777777" w:rsidR="00B17FD0" w:rsidRPr="00B17FD0" w:rsidRDefault="00B17FD0" w:rsidP="00B17FD0">
      <w:pPr>
        <w:widowControl w:val="0"/>
        <w:tabs>
          <w:tab w:val="left" w:pos="825"/>
        </w:tabs>
        <w:spacing w:after="0" w:line="251" w:lineRule="auto"/>
        <w:ind w:right="120"/>
        <w:jc w:val="both"/>
        <w:rPr>
          <w:rFonts w:eastAsia="Myriad Pro"/>
        </w:rPr>
      </w:pPr>
    </w:p>
    <w:p w14:paraId="69E1DA0B" w14:textId="77777777" w:rsidR="00B17FD0" w:rsidRPr="00B17FD0" w:rsidRDefault="00B17FD0" w:rsidP="00BB7C65">
      <w:pPr>
        <w:keepNext/>
        <w:keepLines/>
        <w:pBdr>
          <w:bottom w:val="single" w:sz="4" w:space="1" w:color="auto"/>
        </w:pBdr>
        <w:spacing w:after="0"/>
        <w:ind w:left="432"/>
        <w:outlineLvl w:val="0"/>
        <w:rPr>
          <w:rFonts w:asciiTheme="majorHAnsi" w:eastAsiaTheme="majorEastAsia" w:hAnsiTheme="majorHAnsi" w:cstheme="majorBidi"/>
          <w:b/>
          <w:bCs/>
          <w:color w:val="365F91" w:themeColor="accent1" w:themeShade="BF"/>
          <w:sz w:val="28"/>
          <w:szCs w:val="28"/>
        </w:rPr>
      </w:pPr>
      <w:bookmarkStart w:id="27" w:name="_Penalties"/>
      <w:bookmarkStart w:id="28" w:name="_Toc119337538"/>
      <w:bookmarkStart w:id="29" w:name="_Toc151986036"/>
      <w:bookmarkEnd w:id="27"/>
      <w:r w:rsidRPr="00B17FD0">
        <w:rPr>
          <w:rFonts w:asciiTheme="majorHAnsi" w:eastAsiaTheme="majorEastAsia" w:hAnsiTheme="majorHAnsi" w:cstheme="majorBidi"/>
          <w:b/>
          <w:bCs/>
          <w:color w:val="365F91" w:themeColor="accent1" w:themeShade="BF"/>
          <w:sz w:val="28"/>
          <w:szCs w:val="28"/>
        </w:rPr>
        <w:t>Penalties</w:t>
      </w:r>
      <w:bookmarkEnd w:id="28"/>
      <w:bookmarkEnd w:id="29"/>
    </w:p>
    <w:p w14:paraId="1876D1FB" w14:textId="77777777" w:rsidR="00B17FD0" w:rsidRPr="00B17FD0" w:rsidRDefault="00B17FD0" w:rsidP="00BB7C65">
      <w:pPr>
        <w:widowControl w:val="0"/>
        <w:tabs>
          <w:tab w:val="left" w:pos="825"/>
        </w:tabs>
        <w:spacing w:before="71" w:after="0" w:line="251" w:lineRule="auto"/>
        <w:ind w:left="360" w:right="113"/>
        <w:jc w:val="both"/>
        <w:rPr>
          <w:rFonts w:eastAsia="Myriad Pro"/>
        </w:rPr>
      </w:pPr>
      <w:r w:rsidRPr="00B17FD0">
        <w:rPr>
          <w:rFonts w:eastAsia="Myriad Pro"/>
        </w:rPr>
        <w:t>For the NWAPA, Timing and Penalty judges will assess all penalties for infractions that take place in the competition area.  Any final</w:t>
      </w:r>
      <w:r w:rsidRPr="00B17FD0">
        <w:rPr>
          <w:rFonts w:eastAsia="Myriad Pro"/>
          <w:w w:val="102"/>
        </w:rPr>
        <w:t xml:space="preserve"> </w:t>
      </w:r>
      <w:r w:rsidRPr="00B17FD0">
        <w:rPr>
          <w:rFonts w:eastAsia="Myriad Pro"/>
        </w:rPr>
        <w:t>decision regarding penalties belongs to the Contest Administrator.</w:t>
      </w:r>
    </w:p>
    <w:bookmarkEnd w:id="20"/>
    <w:p w14:paraId="3E1708CA" w14:textId="77777777" w:rsidR="00E7505B" w:rsidRDefault="00E7505B" w:rsidP="00E7505B">
      <w:pPr>
        <w:rPr>
          <w:rFonts w:ascii="Myriad Pro" w:eastAsia="Myriad Pro" w:hAnsi="Myriad Pro" w:cs="Myriad Pro"/>
          <w:sz w:val="20"/>
          <w:szCs w:val="20"/>
        </w:rPr>
      </w:pPr>
    </w:p>
    <w:p w14:paraId="66B7FC57" w14:textId="77777777" w:rsidR="00A4789B" w:rsidRDefault="00114E5F" w:rsidP="00BB7C65">
      <w:pPr>
        <w:pStyle w:val="Heading1"/>
        <w:numPr>
          <w:ilvl w:val="0"/>
          <w:numId w:val="0"/>
        </w:numPr>
        <w:ind w:left="360"/>
      </w:pPr>
      <w:r>
        <w:rPr>
          <w:color w:val="FF0000"/>
        </w:rPr>
        <w:br w:type="page"/>
      </w:r>
      <w:bookmarkStart w:id="30" w:name="_Toc151986037"/>
      <w:r w:rsidR="00A4789B">
        <w:lastRenderedPageBreak/>
        <w:t>Classifications</w:t>
      </w:r>
      <w:bookmarkEnd w:id="30"/>
    </w:p>
    <w:p w14:paraId="3B589534" w14:textId="37DFF93B" w:rsidR="00A4789B" w:rsidRPr="004030D5" w:rsidRDefault="00A4789B" w:rsidP="00A4789B">
      <w:pPr>
        <w:pStyle w:val="BodyText"/>
        <w:numPr>
          <w:ilvl w:val="0"/>
          <w:numId w:val="19"/>
        </w:numPr>
        <w:tabs>
          <w:tab w:val="left" w:pos="1685"/>
        </w:tabs>
        <w:spacing w:before="131" w:line="252" w:lineRule="auto"/>
        <w:jc w:val="both"/>
        <w:rPr>
          <w:rFonts w:asciiTheme="minorHAnsi" w:hAnsiTheme="minorHAnsi" w:cs="Myriad Pro"/>
          <w:sz w:val="22"/>
          <w:szCs w:val="22"/>
        </w:rPr>
      </w:pPr>
      <w:r w:rsidRPr="00B42260">
        <w:rPr>
          <w:rFonts w:asciiTheme="minorHAnsi" w:hAnsiTheme="minorHAnsi"/>
          <w:b/>
          <w:sz w:val="22"/>
          <w:szCs w:val="22"/>
        </w:rPr>
        <w:t>Cadet</w:t>
      </w:r>
      <w:r>
        <w:rPr>
          <w:rFonts w:asciiTheme="minorHAnsi" w:hAnsiTheme="minorHAnsi"/>
          <w:b/>
          <w:sz w:val="22"/>
          <w:szCs w:val="22"/>
        </w:rPr>
        <w:t xml:space="preserve"> (Concert or Marching)</w:t>
      </w:r>
      <w:r w:rsidRPr="00B42260">
        <w:rPr>
          <w:rFonts w:asciiTheme="minorHAnsi" w:hAnsiTheme="minorHAnsi"/>
          <w:sz w:val="22"/>
          <w:szCs w:val="22"/>
        </w:rPr>
        <w:t xml:space="preserve"> – The Cadet class is exclusive to NWAPA.  These </w:t>
      </w:r>
      <w:r>
        <w:rPr>
          <w:rFonts w:asciiTheme="minorHAnsi" w:hAnsiTheme="minorHAnsi"/>
          <w:sz w:val="22"/>
          <w:szCs w:val="22"/>
        </w:rPr>
        <w:t>percussion ensembles</w:t>
      </w:r>
      <w:r w:rsidRPr="00B42260">
        <w:rPr>
          <w:rFonts w:asciiTheme="minorHAnsi" w:hAnsiTheme="minorHAnsi"/>
          <w:sz w:val="22"/>
          <w:szCs w:val="22"/>
        </w:rPr>
        <w:t xml:space="preserve"> are often elementary or middle school age performers experiencing </w:t>
      </w:r>
      <w:r>
        <w:rPr>
          <w:rFonts w:asciiTheme="minorHAnsi" w:hAnsiTheme="minorHAnsi"/>
          <w:sz w:val="22"/>
          <w:szCs w:val="22"/>
        </w:rPr>
        <w:t>winter percussion</w:t>
      </w:r>
      <w:r w:rsidRPr="00B42260">
        <w:rPr>
          <w:rFonts w:asciiTheme="minorHAnsi" w:hAnsiTheme="minorHAnsi"/>
          <w:sz w:val="22"/>
          <w:szCs w:val="22"/>
        </w:rPr>
        <w:t xml:space="preserve"> for the first time.  They are not required to be from the same school. </w:t>
      </w:r>
      <w:r>
        <w:rPr>
          <w:rFonts w:asciiTheme="minorHAnsi" w:hAnsiTheme="minorHAnsi"/>
          <w:sz w:val="22"/>
          <w:szCs w:val="22"/>
        </w:rPr>
        <w:t>Cadet Concert units are permitted to use battery instruments on stands or harnesses.</w:t>
      </w:r>
    </w:p>
    <w:p w14:paraId="5060CAE6" w14:textId="77777777" w:rsidR="00A4789B" w:rsidRPr="00F663FE" w:rsidRDefault="00A4789B" w:rsidP="00A4789B">
      <w:pPr>
        <w:pStyle w:val="BodyText"/>
        <w:numPr>
          <w:ilvl w:val="0"/>
          <w:numId w:val="19"/>
        </w:numPr>
        <w:spacing w:before="131" w:line="252" w:lineRule="auto"/>
        <w:ind w:right="113"/>
        <w:jc w:val="both"/>
        <w:rPr>
          <w:rFonts w:asciiTheme="minorHAnsi" w:hAnsiTheme="minorHAnsi" w:cs="Myriad Pro"/>
          <w:sz w:val="22"/>
          <w:szCs w:val="22"/>
        </w:rPr>
      </w:pPr>
      <w:r w:rsidRPr="00B42260">
        <w:rPr>
          <w:rFonts w:asciiTheme="minorHAnsi" w:hAnsiTheme="minorHAnsi"/>
          <w:b/>
          <w:sz w:val="22"/>
          <w:szCs w:val="22"/>
        </w:rPr>
        <w:t>Scholastic</w:t>
      </w:r>
      <w:r>
        <w:rPr>
          <w:rFonts w:asciiTheme="minorHAnsi" w:hAnsiTheme="minorHAnsi"/>
          <w:b/>
          <w:sz w:val="22"/>
          <w:szCs w:val="22"/>
        </w:rPr>
        <w:t xml:space="preserve"> or Independent A (Concert, Standstill (NWAPA) or Marching)</w:t>
      </w:r>
      <w:r w:rsidRPr="00B42260">
        <w:rPr>
          <w:rFonts w:asciiTheme="minorHAnsi" w:hAnsiTheme="minorHAnsi"/>
          <w:sz w:val="22"/>
          <w:szCs w:val="22"/>
        </w:rPr>
        <w:t xml:space="preserve">– </w:t>
      </w:r>
      <w:r>
        <w:rPr>
          <w:rFonts w:asciiTheme="minorHAnsi" w:hAnsiTheme="minorHAnsi"/>
          <w:sz w:val="22"/>
          <w:szCs w:val="22"/>
        </w:rPr>
        <w:t>A class is where we see ensembles that are exploring basic concepts and achieving basic skills.</w:t>
      </w:r>
      <w:r w:rsidRPr="00B42260">
        <w:rPr>
          <w:rFonts w:asciiTheme="minorHAnsi" w:hAnsiTheme="minorHAnsi"/>
          <w:sz w:val="22"/>
          <w:szCs w:val="22"/>
        </w:rPr>
        <w:t xml:space="preserve"> At the programming level, success is seen in choices that lead the performers understanding and</w:t>
      </w:r>
      <w:r w:rsidRPr="00B42260">
        <w:rPr>
          <w:rFonts w:asciiTheme="minorHAnsi" w:hAnsiTheme="minorHAnsi"/>
          <w:w w:val="102"/>
          <w:sz w:val="22"/>
          <w:szCs w:val="22"/>
        </w:rPr>
        <w:t xml:space="preserve"> </w:t>
      </w:r>
      <w:r w:rsidRPr="00B42260">
        <w:rPr>
          <w:rFonts w:asciiTheme="minorHAnsi" w:hAnsiTheme="minorHAnsi"/>
          <w:sz w:val="22"/>
          <w:szCs w:val="22"/>
        </w:rPr>
        <w:t xml:space="preserve">achievement of excellence.   </w:t>
      </w:r>
      <w:r>
        <w:rPr>
          <w:rFonts w:asciiTheme="minorHAnsi" w:hAnsiTheme="minorHAnsi"/>
          <w:sz w:val="22"/>
          <w:szCs w:val="22"/>
        </w:rPr>
        <w:t>Marching units will perform a traditional marching percussion program.  Concert units will perform a standard concert program with concert instrumentation. Standstill units are permitted to utilize battery instruments on stands or harnesses.  The standstill class is for programs that are exploring A class playing skills but aren’t yet ready to include a visual marching element.</w:t>
      </w:r>
    </w:p>
    <w:p w14:paraId="2C54BFAF" w14:textId="19CE2A8B" w:rsidR="00A4789B" w:rsidRDefault="00A4789B" w:rsidP="00A4789B">
      <w:pPr>
        <w:pStyle w:val="BodyText"/>
        <w:numPr>
          <w:ilvl w:val="0"/>
          <w:numId w:val="19"/>
        </w:numPr>
        <w:spacing w:before="131" w:line="252" w:lineRule="auto"/>
        <w:ind w:right="106"/>
        <w:jc w:val="both"/>
        <w:rPr>
          <w:rFonts w:asciiTheme="minorHAnsi" w:hAnsiTheme="minorHAnsi"/>
          <w:sz w:val="22"/>
          <w:szCs w:val="22"/>
        </w:rPr>
      </w:pPr>
      <w:r w:rsidRPr="00B42260">
        <w:rPr>
          <w:rFonts w:asciiTheme="minorHAnsi" w:hAnsiTheme="minorHAnsi" w:cs="Myriad Pro"/>
          <w:b/>
          <w:sz w:val="22"/>
          <w:szCs w:val="22"/>
        </w:rPr>
        <w:t>Scholastic / Independent Open</w:t>
      </w:r>
      <w:r>
        <w:rPr>
          <w:rFonts w:asciiTheme="minorHAnsi" w:hAnsiTheme="minorHAnsi" w:cs="Myriad Pro"/>
          <w:b/>
          <w:sz w:val="22"/>
          <w:szCs w:val="22"/>
        </w:rPr>
        <w:t xml:space="preserve"> (Concert or Marching)</w:t>
      </w:r>
      <w:r w:rsidRPr="00B42260">
        <w:rPr>
          <w:rFonts w:asciiTheme="minorHAnsi" w:hAnsiTheme="minorHAnsi" w:cs="Myriad Pro"/>
          <w:sz w:val="22"/>
          <w:szCs w:val="22"/>
        </w:rPr>
        <w:t xml:space="preserve"> - </w:t>
      </w:r>
      <w:r w:rsidRPr="00B42260">
        <w:rPr>
          <w:rFonts w:asciiTheme="minorHAnsi" w:hAnsiTheme="minorHAnsi"/>
          <w:sz w:val="22"/>
          <w:szCs w:val="22"/>
        </w:rPr>
        <w:t>Open Class is where we see the growth in performer’s ability</w:t>
      </w:r>
      <w:r>
        <w:rPr>
          <w:rFonts w:asciiTheme="minorHAnsi" w:hAnsiTheme="minorHAnsi"/>
          <w:sz w:val="22"/>
          <w:szCs w:val="22"/>
        </w:rPr>
        <w:t>.</w:t>
      </w:r>
      <w:r w:rsidRPr="00B42260">
        <w:rPr>
          <w:rFonts w:asciiTheme="minorHAnsi" w:hAnsiTheme="minorHAnsi"/>
          <w:sz w:val="22"/>
          <w:szCs w:val="22"/>
        </w:rPr>
        <w:t xml:space="preserve"> We</w:t>
      </w:r>
      <w:r w:rsidRPr="00B42260">
        <w:rPr>
          <w:rFonts w:asciiTheme="minorHAnsi" w:hAnsiTheme="minorHAnsi"/>
          <w:w w:val="102"/>
          <w:sz w:val="22"/>
          <w:szCs w:val="22"/>
        </w:rPr>
        <w:t xml:space="preserve"> </w:t>
      </w:r>
      <w:r w:rsidRPr="00B42260">
        <w:rPr>
          <w:rFonts w:asciiTheme="minorHAnsi" w:hAnsiTheme="minorHAnsi"/>
          <w:sz w:val="22"/>
          <w:szCs w:val="22"/>
        </w:rPr>
        <w:t xml:space="preserve">will expect to see this </w:t>
      </w:r>
      <w:proofErr w:type="gramStart"/>
      <w:r w:rsidRPr="00B42260">
        <w:rPr>
          <w:rFonts w:asciiTheme="minorHAnsi" w:hAnsiTheme="minorHAnsi"/>
          <w:sz w:val="22"/>
          <w:szCs w:val="22"/>
        </w:rPr>
        <w:t>impact</w:t>
      </w:r>
      <w:proofErr w:type="gramEnd"/>
      <w:r w:rsidRPr="00B42260">
        <w:rPr>
          <w:rFonts w:asciiTheme="minorHAnsi" w:hAnsiTheme="minorHAnsi"/>
          <w:sz w:val="22"/>
          <w:szCs w:val="22"/>
        </w:rPr>
        <w:t xml:space="preserve"> all captions, further separating these guards from their A </w:t>
      </w:r>
      <w:proofErr w:type="gramStart"/>
      <w:r w:rsidRPr="00B42260">
        <w:rPr>
          <w:rFonts w:asciiTheme="minorHAnsi" w:hAnsiTheme="minorHAnsi"/>
          <w:sz w:val="22"/>
          <w:szCs w:val="22"/>
        </w:rPr>
        <w:t>Class counterparts</w:t>
      </w:r>
      <w:proofErr w:type="gramEnd"/>
      <w:r w:rsidRPr="00B42260">
        <w:rPr>
          <w:rFonts w:asciiTheme="minorHAnsi" w:hAnsiTheme="minorHAnsi"/>
          <w:sz w:val="22"/>
          <w:szCs w:val="22"/>
        </w:rPr>
        <w:t>.</w:t>
      </w:r>
      <w:r w:rsidRPr="00B42260">
        <w:rPr>
          <w:rFonts w:asciiTheme="minorHAnsi" w:hAnsiTheme="minorHAnsi"/>
          <w:w w:val="102"/>
          <w:sz w:val="22"/>
          <w:szCs w:val="22"/>
        </w:rPr>
        <w:t xml:space="preserve"> </w:t>
      </w:r>
      <w:r w:rsidRPr="00B42260">
        <w:rPr>
          <w:rFonts w:asciiTheme="minorHAnsi" w:hAnsiTheme="minorHAnsi"/>
          <w:sz w:val="22"/>
          <w:szCs w:val="22"/>
        </w:rPr>
        <w:t xml:space="preserve">This shift in opportunity will challenge not only the students but designers as well. </w:t>
      </w:r>
      <w:r>
        <w:rPr>
          <w:rFonts w:asciiTheme="minorHAnsi" w:hAnsiTheme="minorHAnsi"/>
          <w:sz w:val="22"/>
          <w:szCs w:val="22"/>
        </w:rPr>
        <w:t>Open class is where we see ensembles that are performing intermediate concepts and working to maximize intermediate skills.  Marching units will perform a traditional marching percussion program.  Concert units will perform a standard concert program with concert instrumentation.</w:t>
      </w:r>
    </w:p>
    <w:p w14:paraId="1542CF5F" w14:textId="390CB747" w:rsidR="00B17FD0" w:rsidRPr="00B17FD0" w:rsidRDefault="00B17FD0" w:rsidP="00B17FD0">
      <w:pPr>
        <w:pStyle w:val="BodyText"/>
        <w:numPr>
          <w:ilvl w:val="0"/>
          <w:numId w:val="19"/>
        </w:numPr>
        <w:spacing w:line="251" w:lineRule="auto"/>
        <w:ind w:right="106"/>
        <w:jc w:val="both"/>
        <w:rPr>
          <w:rFonts w:asciiTheme="minorHAnsi" w:hAnsiTheme="minorHAnsi"/>
          <w:sz w:val="22"/>
          <w:szCs w:val="22"/>
        </w:rPr>
      </w:pPr>
      <w:r w:rsidRPr="00B42260">
        <w:rPr>
          <w:rFonts w:asciiTheme="minorHAnsi" w:hAnsiTheme="minorHAnsi" w:cs="Myriad Pro"/>
          <w:b/>
          <w:sz w:val="22"/>
          <w:szCs w:val="22"/>
        </w:rPr>
        <w:t xml:space="preserve">Scholastic / Independent </w:t>
      </w:r>
      <w:r>
        <w:rPr>
          <w:rFonts w:asciiTheme="minorHAnsi" w:hAnsiTheme="minorHAnsi" w:cs="Myriad Pro"/>
          <w:b/>
          <w:sz w:val="22"/>
          <w:szCs w:val="22"/>
        </w:rPr>
        <w:t>World</w:t>
      </w:r>
      <w:r w:rsidRPr="00B42260">
        <w:rPr>
          <w:rFonts w:asciiTheme="minorHAnsi" w:hAnsiTheme="minorHAnsi" w:cs="Myriad Pro"/>
          <w:sz w:val="22"/>
          <w:szCs w:val="22"/>
        </w:rPr>
        <w:t xml:space="preserve"> </w:t>
      </w:r>
      <w:r>
        <w:rPr>
          <w:rFonts w:asciiTheme="minorHAnsi" w:hAnsiTheme="minorHAnsi" w:cs="Myriad Pro"/>
          <w:sz w:val="22"/>
          <w:szCs w:val="22"/>
        </w:rPr>
        <w:t>–</w:t>
      </w:r>
      <w:r w:rsidRPr="00B42260">
        <w:rPr>
          <w:rFonts w:asciiTheme="minorHAnsi" w:hAnsiTheme="minorHAnsi" w:cs="Myriad Pro"/>
          <w:sz w:val="22"/>
          <w:szCs w:val="22"/>
        </w:rPr>
        <w:t xml:space="preserve"> </w:t>
      </w:r>
      <w:r>
        <w:rPr>
          <w:rFonts w:asciiTheme="minorHAnsi" w:hAnsiTheme="minorHAnsi"/>
          <w:sz w:val="22"/>
          <w:szCs w:val="22"/>
        </w:rPr>
        <w:t>This class should satisfy requirements for WGI World class.</w:t>
      </w:r>
    </w:p>
    <w:p w14:paraId="14B90B7F" w14:textId="4A4A6627" w:rsidR="00114E5F" w:rsidRDefault="00114E5F">
      <w:pPr>
        <w:rPr>
          <w:color w:val="FF0000"/>
        </w:rPr>
      </w:pPr>
    </w:p>
    <w:p w14:paraId="19FAC003" w14:textId="7891E1A7" w:rsidR="00E7505B" w:rsidRPr="00E7505B" w:rsidRDefault="00F30879" w:rsidP="00E7505B">
      <w:pPr>
        <w:spacing w:after="0"/>
        <w:rPr>
          <w:color w:val="FF0000"/>
        </w:rPr>
      </w:pPr>
      <w:bookmarkStart w:id="31" w:name="TP"/>
      <w:bookmarkEnd w:id="31"/>
      <w:r>
        <w:rPr>
          <w:noProof/>
        </w:rPr>
        <w:lastRenderedPageBreak/>
        <w:drawing>
          <wp:inline distT="0" distB="0" distL="0" distR="0" wp14:anchorId="1D3B25E2" wp14:editId="012923B3">
            <wp:extent cx="5220152" cy="612701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20152" cy="6127011"/>
                    </a:xfrm>
                    <a:prstGeom prst="rect">
                      <a:avLst/>
                    </a:prstGeom>
                  </pic:spPr>
                </pic:pic>
              </a:graphicData>
            </a:graphic>
          </wp:inline>
        </w:drawing>
      </w:r>
    </w:p>
    <w:sectPr w:rsidR="00E7505B" w:rsidRPr="00E7505B" w:rsidSect="00C72616">
      <w:footerReference w:type="defaul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AB78" w14:textId="77777777" w:rsidR="00FD1DC0" w:rsidRDefault="00FD1DC0" w:rsidP="00D7058E">
      <w:pPr>
        <w:spacing w:after="0" w:line="240" w:lineRule="auto"/>
      </w:pPr>
      <w:r>
        <w:separator/>
      </w:r>
    </w:p>
  </w:endnote>
  <w:endnote w:type="continuationSeparator" w:id="0">
    <w:p w14:paraId="13D2ED95" w14:textId="77777777" w:rsidR="00FD1DC0" w:rsidRDefault="00FD1DC0" w:rsidP="00D7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Bold">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8D42" w14:textId="032AEDD0" w:rsidR="008F199F" w:rsidRPr="007461DC" w:rsidRDefault="008F199F" w:rsidP="00B41265">
    <w:pPr>
      <w:pStyle w:val="Header"/>
      <w:rPr>
        <w:i/>
        <w:sz w:val="24"/>
        <w:szCs w:val="24"/>
      </w:rPr>
    </w:pPr>
    <w:r w:rsidRPr="007461DC">
      <w:rPr>
        <w:i/>
        <w:sz w:val="24"/>
        <w:szCs w:val="24"/>
      </w:rPr>
      <w:t xml:space="preserve">NWAPA </w:t>
    </w:r>
    <w:r>
      <w:rPr>
        <w:i/>
        <w:sz w:val="24"/>
        <w:szCs w:val="24"/>
      </w:rPr>
      <w:t>20</w:t>
    </w:r>
    <w:r w:rsidR="00454FC5">
      <w:rPr>
        <w:i/>
        <w:sz w:val="24"/>
        <w:szCs w:val="24"/>
      </w:rPr>
      <w:t>2</w:t>
    </w:r>
    <w:r w:rsidR="00C72616">
      <w:rPr>
        <w:i/>
        <w:sz w:val="24"/>
        <w:szCs w:val="24"/>
      </w:rPr>
      <w:t>4</w:t>
    </w:r>
    <w:r>
      <w:rPr>
        <w:i/>
        <w:sz w:val="24"/>
        <w:szCs w:val="24"/>
      </w:rPr>
      <w:t xml:space="preserve"> Winter Rules Addendum - Percussion</w:t>
    </w:r>
    <w:r w:rsidRPr="007461DC">
      <w:rPr>
        <w:i/>
        <w:sz w:val="24"/>
        <w:szCs w:val="24"/>
      </w:rPr>
      <w:t xml:space="preserve">   </w:t>
    </w:r>
    <w:r>
      <w:rPr>
        <w:i/>
        <w:sz w:val="24"/>
        <w:szCs w:val="24"/>
      </w:rPr>
      <w:t xml:space="preserve">                             </w:t>
    </w:r>
    <w:r w:rsidRPr="007461DC">
      <w:rPr>
        <w:i/>
        <w:sz w:val="24"/>
        <w:szCs w:val="24"/>
      </w:rPr>
      <w:t xml:space="preserve">                                   Page </w:t>
    </w:r>
    <w:sdt>
      <w:sdtPr>
        <w:rPr>
          <w:i/>
          <w:sz w:val="24"/>
          <w:szCs w:val="24"/>
        </w:rPr>
        <w:id w:val="749613889"/>
        <w:docPartObj>
          <w:docPartGallery w:val="Page Numbers (Top of Page)"/>
          <w:docPartUnique/>
        </w:docPartObj>
      </w:sdtPr>
      <w:sdtContent>
        <w:r w:rsidRPr="007461DC">
          <w:rPr>
            <w:i/>
            <w:sz w:val="24"/>
            <w:szCs w:val="24"/>
          </w:rPr>
          <w:fldChar w:fldCharType="begin"/>
        </w:r>
        <w:r w:rsidRPr="007461DC">
          <w:rPr>
            <w:i/>
            <w:sz w:val="24"/>
            <w:szCs w:val="24"/>
          </w:rPr>
          <w:instrText xml:space="preserve"> PAGE   \* MERGEFORMAT </w:instrText>
        </w:r>
        <w:r w:rsidRPr="007461DC">
          <w:rPr>
            <w:i/>
            <w:sz w:val="24"/>
            <w:szCs w:val="24"/>
          </w:rPr>
          <w:fldChar w:fldCharType="separate"/>
        </w:r>
        <w:r w:rsidR="00157CB5">
          <w:rPr>
            <w:i/>
            <w:noProof/>
            <w:sz w:val="24"/>
            <w:szCs w:val="24"/>
          </w:rPr>
          <w:t>15</w:t>
        </w:r>
        <w:r w:rsidRPr="007461DC">
          <w:rPr>
            <w:i/>
            <w:sz w:val="24"/>
            <w:szCs w:val="24"/>
          </w:rPr>
          <w:fldChar w:fldCharType="end"/>
        </w:r>
      </w:sdtContent>
    </w:sdt>
  </w:p>
  <w:p w14:paraId="34310700" w14:textId="77777777" w:rsidR="008F199F" w:rsidRDefault="008F1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E63E" w14:textId="77777777" w:rsidR="00FD1DC0" w:rsidRDefault="00FD1DC0" w:rsidP="00D7058E">
      <w:pPr>
        <w:spacing w:after="0" w:line="240" w:lineRule="auto"/>
      </w:pPr>
      <w:r>
        <w:separator/>
      </w:r>
    </w:p>
  </w:footnote>
  <w:footnote w:type="continuationSeparator" w:id="0">
    <w:p w14:paraId="39FB6100" w14:textId="77777777" w:rsidR="00FD1DC0" w:rsidRDefault="00FD1DC0" w:rsidP="00D70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F95"/>
    <w:multiLevelType w:val="hybridMultilevel"/>
    <w:tmpl w:val="5B96E66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306E01"/>
    <w:multiLevelType w:val="hybridMultilevel"/>
    <w:tmpl w:val="FC56FCC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609AE"/>
    <w:multiLevelType w:val="hybridMultilevel"/>
    <w:tmpl w:val="F2A417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247D8B"/>
    <w:multiLevelType w:val="hybridMultilevel"/>
    <w:tmpl w:val="42BA5676"/>
    <w:lvl w:ilvl="0" w:tplc="86167DF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76231"/>
    <w:multiLevelType w:val="hybridMultilevel"/>
    <w:tmpl w:val="EC0403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4B72E7"/>
    <w:multiLevelType w:val="multilevel"/>
    <w:tmpl w:val="BBE26D3C"/>
    <w:lvl w:ilvl="0">
      <w:start w:val="1"/>
      <w:numFmt w:val="upperLetter"/>
      <w:lvlText w:val="%1."/>
      <w:lvlJc w:val="left"/>
      <w:pPr>
        <w:ind w:left="360" w:hanging="360"/>
      </w:pPr>
      <w:rPr>
        <w:rFonts w:asciiTheme="minorHAnsi" w:hAnsiTheme="minorHAnsi" w:cstheme="minorHAnsi" w:hint="default"/>
        <w:b w:val="0"/>
        <w:bCs w:val="0"/>
        <w:sz w:val="20"/>
        <w:szCs w:val="20"/>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BCC0FB7"/>
    <w:multiLevelType w:val="multilevel"/>
    <w:tmpl w:val="BCA475E8"/>
    <w:lvl w:ilvl="0">
      <w:numFmt w:val="decimal"/>
      <w:pStyle w:val="Heading1"/>
      <w:lvlText w:val="%1."/>
      <w:lvlJc w:val="left"/>
      <w:pPr>
        <w:ind w:left="360" w:hanging="360"/>
      </w:pPr>
      <w:rPr>
        <w:rFonts w:hint="default"/>
      </w:rPr>
    </w:lvl>
    <w:lvl w:ilvl="1">
      <w:start w:val="3"/>
      <w:numFmt w:val="decimal"/>
      <w:isLgl/>
      <w:lvlText w:val="%1.%2"/>
      <w:lvlJc w:val="left"/>
      <w:pPr>
        <w:ind w:left="772" w:hanging="360"/>
      </w:pPr>
      <w:rPr>
        <w:rFonts w:hint="default"/>
      </w:rPr>
    </w:lvl>
    <w:lvl w:ilvl="2">
      <w:start w:val="4"/>
      <w:numFmt w:val="decimal"/>
      <w:isLgl/>
      <w:lvlText w:val="%1.%2.%3"/>
      <w:lvlJc w:val="left"/>
      <w:pPr>
        <w:ind w:left="1544" w:hanging="720"/>
      </w:pPr>
      <w:rPr>
        <w:rFonts w:hint="default"/>
      </w:rPr>
    </w:lvl>
    <w:lvl w:ilvl="3">
      <w:start w:val="1"/>
      <w:numFmt w:val="decimal"/>
      <w:isLgl/>
      <w:lvlText w:val="%1.%2.%3.%4"/>
      <w:lvlJc w:val="left"/>
      <w:pPr>
        <w:ind w:left="1956" w:hanging="72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324" w:hanging="1440"/>
      </w:pPr>
      <w:rPr>
        <w:rFonts w:hint="default"/>
      </w:rPr>
    </w:lvl>
    <w:lvl w:ilvl="8">
      <w:start w:val="1"/>
      <w:numFmt w:val="decimal"/>
      <w:isLgl/>
      <w:lvlText w:val="%1.%2.%3.%4.%5.%6.%7.%8.%9"/>
      <w:lvlJc w:val="left"/>
      <w:pPr>
        <w:ind w:left="4736" w:hanging="1440"/>
      </w:pPr>
      <w:rPr>
        <w:rFonts w:hint="default"/>
      </w:rPr>
    </w:lvl>
  </w:abstractNum>
  <w:abstractNum w:abstractNumId="7" w15:restartNumberingAfterBreak="0">
    <w:nsid w:val="1F8A2627"/>
    <w:multiLevelType w:val="hybridMultilevel"/>
    <w:tmpl w:val="6D666B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4F2313"/>
    <w:multiLevelType w:val="hybridMultilevel"/>
    <w:tmpl w:val="A718C526"/>
    <w:lvl w:ilvl="0" w:tplc="A212F3B0">
      <w:start w:val="1"/>
      <w:numFmt w:val="upperLetter"/>
      <w:lvlText w:val="%1."/>
      <w:lvlJc w:val="left"/>
      <w:pPr>
        <w:ind w:left="360" w:hanging="360"/>
      </w:pPr>
      <w:rPr>
        <w:rFonts w:hint="default"/>
      </w:rPr>
    </w:lvl>
    <w:lvl w:ilvl="1" w:tplc="0409001B">
      <w:start w:val="1"/>
      <w:numFmt w:val="lowerRoman"/>
      <w:lvlText w:val="%2."/>
      <w:lvlJc w:val="righ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7001CB"/>
    <w:multiLevelType w:val="multilevel"/>
    <w:tmpl w:val="6C00D052"/>
    <w:lvl w:ilvl="0">
      <w:start w:val="1"/>
      <w:numFmt w:val="upp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06C5A47"/>
    <w:multiLevelType w:val="hybridMultilevel"/>
    <w:tmpl w:val="23C0C41E"/>
    <w:lvl w:ilvl="0" w:tplc="0409001B">
      <w:start w:val="1"/>
      <w:numFmt w:val="lowerRoman"/>
      <w:lvlText w:val="%1."/>
      <w:lvlJc w:val="righ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345C7083"/>
    <w:multiLevelType w:val="multilevel"/>
    <w:tmpl w:val="673A9C68"/>
    <w:lvl w:ilvl="0">
      <w:start w:val="1"/>
      <w:numFmt w:val="upperLetter"/>
      <w:lvlText w:val="%1."/>
      <w:lvlJc w:val="left"/>
      <w:pPr>
        <w:ind w:left="360" w:hanging="360"/>
      </w:pPr>
    </w:lvl>
    <w:lvl w:ilvl="1">
      <w:start w:val="1"/>
      <w:numFmt w:val="upperLetter"/>
      <w:lvlText w:val="%2."/>
      <w:lvlJc w:val="left"/>
      <w:pPr>
        <w:ind w:left="772" w:hanging="360"/>
      </w:pPr>
      <w:rPr>
        <w:rFonts w:hint="default"/>
      </w:rPr>
    </w:lvl>
    <w:lvl w:ilvl="2">
      <w:start w:val="4"/>
      <w:numFmt w:val="decimal"/>
      <w:isLgl/>
      <w:lvlText w:val="%1.%2.%3"/>
      <w:lvlJc w:val="left"/>
      <w:pPr>
        <w:ind w:left="1544" w:hanging="720"/>
      </w:pPr>
      <w:rPr>
        <w:rFonts w:hint="default"/>
      </w:rPr>
    </w:lvl>
    <w:lvl w:ilvl="3">
      <w:start w:val="1"/>
      <w:numFmt w:val="decimal"/>
      <w:isLgl/>
      <w:lvlText w:val="%1.%2.%3.%4"/>
      <w:lvlJc w:val="left"/>
      <w:pPr>
        <w:ind w:left="1956" w:hanging="72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324" w:hanging="1440"/>
      </w:pPr>
      <w:rPr>
        <w:rFonts w:hint="default"/>
      </w:rPr>
    </w:lvl>
    <w:lvl w:ilvl="8">
      <w:start w:val="1"/>
      <w:numFmt w:val="decimal"/>
      <w:isLgl/>
      <w:lvlText w:val="%1.%2.%3.%4.%5.%6.%7.%8.%9"/>
      <w:lvlJc w:val="left"/>
      <w:pPr>
        <w:ind w:left="4736" w:hanging="1440"/>
      </w:pPr>
      <w:rPr>
        <w:rFonts w:hint="default"/>
      </w:rPr>
    </w:lvl>
  </w:abstractNum>
  <w:abstractNum w:abstractNumId="12" w15:restartNumberingAfterBreak="0">
    <w:nsid w:val="34F01AC4"/>
    <w:multiLevelType w:val="hybridMultilevel"/>
    <w:tmpl w:val="B36A55AA"/>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0E6F84"/>
    <w:multiLevelType w:val="hybridMultilevel"/>
    <w:tmpl w:val="B1162C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76906"/>
    <w:multiLevelType w:val="hybridMultilevel"/>
    <w:tmpl w:val="4280A79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EB274A"/>
    <w:multiLevelType w:val="hybridMultilevel"/>
    <w:tmpl w:val="E034BC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B96C5C"/>
    <w:multiLevelType w:val="hybridMultilevel"/>
    <w:tmpl w:val="D45C7222"/>
    <w:lvl w:ilvl="0" w:tplc="A212F3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AA434E"/>
    <w:multiLevelType w:val="hybridMultilevel"/>
    <w:tmpl w:val="B9B2523C"/>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492FEC"/>
    <w:multiLevelType w:val="hybridMultilevel"/>
    <w:tmpl w:val="5D46E3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52E42"/>
    <w:multiLevelType w:val="hybridMultilevel"/>
    <w:tmpl w:val="CD1C30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2C4C31"/>
    <w:multiLevelType w:val="hybridMultilevel"/>
    <w:tmpl w:val="81DC5BB2"/>
    <w:lvl w:ilvl="0" w:tplc="0409001B">
      <w:start w:val="1"/>
      <w:numFmt w:val="lowerRoman"/>
      <w:lvlText w:val="%1."/>
      <w:lvlJc w:val="righ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42C4C"/>
    <w:multiLevelType w:val="hybridMultilevel"/>
    <w:tmpl w:val="491E669A"/>
    <w:lvl w:ilvl="0" w:tplc="0409001B">
      <w:start w:val="1"/>
      <w:numFmt w:val="lowerRoman"/>
      <w:lvlText w:val="%1."/>
      <w:lvlJc w:val="righ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2" w15:restartNumberingAfterBreak="0">
    <w:nsid w:val="5EE8232A"/>
    <w:multiLevelType w:val="hybridMultilevel"/>
    <w:tmpl w:val="4BE03E80"/>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8489C"/>
    <w:multiLevelType w:val="hybridMultilevel"/>
    <w:tmpl w:val="8DD48922"/>
    <w:lvl w:ilvl="0" w:tplc="E4204112">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BC3015"/>
    <w:multiLevelType w:val="hybridMultilevel"/>
    <w:tmpl w:val="3AC4BD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DE5846"/>
    <w:multiLevelType w:val="hybridMultilevel"/>
    <w:tmpl w:val="66705492"/>
    <w:lvl w:ilvl="0" w:tplc="234203BA">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F00BE8"/>
    <w:multiLevelType w:val="hybridMultilevel"/>
    <w:tmpl w:val="0C1CF138"/>
    <w:lvl w:ilvl="0" w:tplc="0409001B">
      <w:start w:val="1"/>
      <w:numFmt w:val="lowerRoman"/>
      <w:lvlText w:val="%1."/>
      <w:lvlJc w:val="righ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15:restartNumberingAfterBreak="0">
    <w:nsid w:val="7FF65FA0"/>
    <w:multiLevelType w:val="hybridMultilevel"/>
    <w:tmpl w:val="F216EED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695999">
    <w:abstractNumId w:val="6"/>
  </w:num>
  <w:num w:numId="2" w16cid:durableId="1865824845">
    <w:abstractNumId w:val="12"/>
  </w:num>
  <w:num w:numId="3" w16cid:durableId="1007634450">
    <w:abstractNumId w:val="15"/>
  </w:num>
  <w:num w:numId="4" w16cid:durableId="904728683">
    <w:abstractNumId w:val="7"/>
  </w:num>
  <w:num w:numId="5" w16cid:durableId="1416364088">
    <w:abstractNumId w:val="16"/>
  </w:num>
  <w:num w:numId="6" w16cid:durableId="1953784794">
    <w:abstractNumId w:val="27"/>
  </w:num>
  <w:num w:numId="7" w16cid:durableId="173618115">
    <w:abstractNumId w:val="1"/>
  </w:num>
  <w:num w:numId="8" w16cid:durableId="1902715642">
    <w:abstractNumId w:val="24"/>
  </w:num>
  <w:num w:numId="9" w16cid:durableId="374738274">
    <w:abstractNumId w:val="19"/>
  </w:num>
  <w:num w:numId="10" w16cid:durableId="1367293067">
    <w:abstractNumId w:val="2"/>
  </w:num>
  <w:num w:numId="11" w16cid:durableId="659233678">
    <w:abstractNumId w:val="25"/>
  </w:num>
  <w:num w:numId="12" w16cid:durableId="781461943">
    <w:abstractNumId w:val="14"/>
  </w:num>
  <w:num w:numId="13" w16cid:durableId="747002676">
    <w:abstractNumId w:val="18"/>
  </w:num>
  <w:num w:numId="14" w16cid:durableId="711003364">
    <w:abstractNumId w:val="0"/>
  </w:num>
  <w:num w:numId="15" w16cid:durableId="1180196380">
    <w:abstractNumId w:val="4"/>
  </w:num>
  <w:num w:numId="16" w16cid:durableId="1486506818">
    <w:abstractNumId w:val="9"/>
  </w:num>
  <w:num w:numId="17" w16cid:durableId="229966968">
    <w:abstractNumId w:val="8"/>
  </w:num>
  <w:num w:numId="18" w16cid:durableId="940720776">
    <w:abstractNumId w:val="3"/>
  </w:num>
  <w:num w:numId="19" w16cid:durableId="227418137">
    <w:abstractNumId w:val="11"/>
  </w:num>
  <w:num w:numId="20" w16cid:durableId="428552745">
    <w:abstractNumId w:val="21"/>
  </w:num>
  <w:num w:numId="21" w16cid:durableId="1060792011">
    <w:abstractNumId w:val="10"/>
  </w:num>
  <w:num w:numId="22" w16cid:durableId="1789003307">
    <w:abstractNumId w:val="26"/>
  </w:num>
  <w:num w:numId="23" w16cid:durableId="610937157">
    <w:abstractNumId w:val="23"/>
  </w:num>
  <w:num w:numId="24" w16cid:durableId="988244502">
    <w:abstractNumId w:val="22"/>
  </w:num>
  <w:num w:numId="25" w16cid:durableId="2046296155">
    <w:abstractNumId w:val="20"/>
  </w:num>
  <w:num w:numId="26" w16cid:durableId="865827742">
    <w:abstractNumId w:val="13"/>
  </w:num>
  <w:num w:numId="27" w16cid:durableId="1990397328">
    <w:abstractNumId w:val="17"/>
  </w:num>
  <w:num w:numId="28" w16cid:durableId="58557740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E"/>
    <w:rsid w:val="000139EF"/>
    <w:rsid w:val="00013EE3"/>
    <w:rsid w:val="00015713"/>
    <w:rsid w:val="00017CBC"/>
    <w:rsid w:val="00020606"/>
    <w:rsid w:val="00024FF3"/>
    <w:rsid w:val="00025E62"/>
    <w:rsid w:val="00027FC1"/>
    <w:rsid w:val="00034998"/>
    <w:rsid w:val="0003742A"/>
    <w:rsid w:val="00042218"/>
    <w:rsid w:val="00042F77"/>
    <w:rsid w:val="00045215"/>
    <w:rsid w:val="00045301"/>
    <w:rsid w:val="00047E6B"/>
    <w:rsid w:val="00057E23"/>
    <w:rsid w:val="00064939"/>
    <w:rsid w:val="0006599F"/>
    <w:rsid w:val="00067CD7"/>
    <w:rsid w:val="00074561"/>
    <w:rsid w:val="00081BAC"/>
    <w:rsid w:val="000829EF"/>
    <w:rsid w:val="00086470"/>
    <w:rsid w:val="000943AC"/>
    <w:rsid w:val="000960DF"/>
    <w:rsid w:val="000960E8"/>
    <w:rsid w:val="000A197F"/>
    <w:rsid w:val="000A5007"/>
    <w:rsid w:val="000A615B"/>
    <w:rsid w:val="000A7E7E"/>
    <w:rsid w:val="000B23F9"/>
    <w:rsid w:val="000B4B46"/>
    <w:rsid w:val="000C1F27"/>
    <w:rsid w:val="000C25FF"/>
    <w:rsid w:val="000C4080"/>
    <w:rsid w:val="000C5BEA"/>
    <w:rsid w:val="000C6F09"/>
    <w:rsid w:val="000D050C"/>
    <w:rsid w:val="000D73F6"/>
    <w:rsid w:val="000E1295"/>
    <w:rsid w:val="000E15D3"/>
    <w:rsid w:val="000E2F69"/>
    <w:rsid w:val="000F3CB0"/>
    <w:rsid w:val="00107FAD"/>
    <w:rsid w:val="00114E5F"/>
    <w:rsid w:val="00120638"/>
    <w:rsid w:val="001404A1"/>
    <w:rsid w:val="00151E6D"/>
    <w:rsid w:val="001565B0"/>
    <w:rsid w:val="00157635"/>
    <w:rsid w:val="00157CB5"/>
    <w:rsid w:val="0016054E"/>
    <w:rsid w:val="00163549"/>
    <w:rsid w:val="00163C59"/>
    <w:rsid w:val="00165C14"/>
    <w:rsid w:val="00175B74"/>
    <w:rsid w:val="00190C44"/>
    <w:rsid w:val="00190D2A"/>
    <w:rsid w:val="00197F45"/>
    <w:rsid w:val="001A0463"/>
    <w:rsid w:val="001A104B"/>
    <w:rsid w:val="001A1754"/>
    <w:rsid w:val="001A7856"/>
    <w:rsid w:val="001C128E"/>
    <w:rsid w:val="001C2584"/>
    <w:rsid w:val="001D7851"/>
    <w:rsid w:val="001E086F"/>
    <w:rsid w:val="001E187A"/>
    <w:rsid w:val="001E45A2"/>
    <w:rsid w:val="001F24B7"/>
    <w:rsid w:val="001F27F5"/>
    <w:rsid w:val="001F7134"/>
    <w:rsid w:val="00202550"/>
    <w:rsid w:val="00211EE1"/>
    <w:rsid w:val="00213670"/>
    <w:rsid w:val="00220F41"/>
    <w:rsid w:val="00222324"/>
    <w:rsid w:val="00223622"/>
    <w:rsid w:val="002357D6"/>
    <w:rsid w:val="0023693E"/>
    <w:rsid w:val="002373AD"/>
    <w:rsid w:val="002416B9"/>
    <w:rsid w:val="0024372A"/>
    <w:rsid w:val="002442AB"/>
    <w:rsid w:val="00252136"/>
    <w:rsid w:val="00252365"/>
    <w:rsid w:val="0026295E"/>
    <w:rsid w:val="002673B3"/>
    <w:rsid w:val="002730D3"/>
    <w:rsid w:val="00273D39"/>
    <w:rsid w:val="00274049"/>
    <w:rsid w:val="002762FC"/>
    <w:rsid w:val="00276B28"/>
    <w:rsid w:val="00277F98"/>
    <w:rsid w:val="002861A6"/>
    <w:rsid w:val="00287146"/>
    <w:rsid w:val="00296D12"/>
    <w:rsid w:val="002B1764"/>
    <w:rsid w:val="002C04D2"/>
    <w:rsid w:val="002C33D0"/>
    <w:rsid w:val="002C3A18"/>
    <w:rsid w:val="002C6A46"/>
    <w:rsid w:val="002C79ED"/>
    <w:rsid w:val="002D58F8"/>
    <w:rsid w:val="002D769A"/>
    <w:rsid w:val="002E261A"/>
    <w:rsid w:val="002E2D83"/>
    <w:rsid w:val="002E675F"/>
    <w:rsid w:val="002F665D"/>
    <w:rsid w:val="00301120"/>
    <w:rsid w:val="00303CC4"/>
    <w:rsid w:val="00307FE6"/>
    <w:rsid w:val="00316D49"/>
    <w:rsid w:val="003232AF"/>
    <w:rsid w:val="00324BF8"/>
    <w:rsid w:val="003324DE"/>
    <w:rsid w:val="003420A5"/>
    <w:rsid w:val="00342C9B"/>
    <w:rsid w:val="003617B6"/>
    <w:rsid w:val="00363E02"/>
    <w:rsid w:val="00375703"/>
    <w:rsid w:val="00375CB4"/>
    <w:rsid w:val="003822F1"/>
    <w:rsid w:val="00383079"/>
    <w:rsid w:val="00391185"/>
    <w:rsid w:val="003932CF"/>
    <w:rsid w:val="00393D00"/>
    <w:rsid w:val="0039562B"/>
    <w:rsid w:val="003A5D6E"/>
    <w:rsid w:val="003A64E1"/>
    <w:rsid w:val="003B727A"/>
    <w:rsid w:val="003C0CC5"/>
    <w:rsid w:val="003C4EA7"/>
    <w:rsid w:val="003C5084"/>
    <w:rsid w:val="003D2CE7"/>
    <w:rsid w:val="003E41CA"/>
    <w:rsid w:val="003E5ED0"/>
    <w:rsid w:val="003E7DB9"/>
    <w:rsid w:val="003F24F0"/>
    <w:rsid w:val="004000EA"/>
    <w:rsid w:val="004030D5"/>
    <w:rsid w:val="00407472"/>
    <w:rsid w:val="00422520"/>
    <w:rsid w:val="0042392A"/>
    <w:rsid w:val="00427E51"/>
    <w:rsid w:val="00433831"/>
    <w:rsid w:val="004340A9"/>
    <w:rsid w:val="004428DB"/>
    <w:rsid w:val="0044655A"/>
    <w:rsid w:val="00452F26"/>
    <w:rsid w:val="00454FC5"/>
    <w:rsid w:val="00461498"/>
    <w:rsid w:val="00483AEA"/>
    <w:rsid w:val="00483F76"/>
    <w:rsid w:val="00486D0A"/>
    <w:rsid w:val="00487DD0"/>
    <w:rsid w:val="004A01E9"/>
    <w:rsid w:val="004A2ED5"/>
    <w:rsid w:val="004A3BC5"/>
    <w:rsid w:val="004B0101"/>
    <w:rsid w:val="004B5203"/>
    <w:rsid w:val="004B7001"/>
    <w:rsid w:val="004C195C"/>
    <w:rsid w:val="004C57BD"/>
    <w:rsid w:val="004D1D18"/>
    <w:rsid w:val="004D4371"/>
    <w:rsid w:val="004E03BA"/>
    <w:rsid w:val="004F0E76"/>
    <w:rsid w:val="004F27A8"/>
    <w:rsid w:val="004F5529"/>
    <w:rsid w:val="004F637B"/>
    <w:rsid w:val="005038A2"/>
    <w:rsid w:val="005125B3"/>
    <w:rsid w:val="00513C68"/>
    <w:rsid w:val="005154CC"/>
    <w:rsid w:val="00520209"/>
    <w:rsid w:val="005215E4"/>
    <w:rsid w:val="00521D4D"/>
    <w:rsid w:val="005349CA"/>
    <w:rsid w:val="00535FC5"/>
    <w:rsid w:val="00551849"/>
    <w:rsid w:val="00555CB7"/>
    <w:rsid w:val="00556362"/>
    <w:rsid w:val="005605E3"/>
    <w:rsid w:val="00562AF4"/>
    <w:rsid w:val="00564381"/>
    <w:rsid w:val="005754B1"/>
    <w:rsid w:val="00596FE1"/>
    <w:rsid w:val="005A2DFD"/>
    <w:rsid w:val="005A4D70"/>
    <w:rsid w:val="005A6225"/>
    <w:rsid w:val="005A74C1"/>
    <w:rsid w:val="005A7853"/>
    <w:rsid w:val="005B07DE"/>
    <w:rsid w:val="005B1693"/>
    <w:rsid w:val="005B24C3"/>
    <w:rsid w:val="005C1636"/>
    <w:rsid w:val="005C4C9D"/>
    <w:rsid w:val="005C794E"/>
    <w:rsid w:val="005D7087"/>
    <w:rsid w:val="005D746D"/>
    <w:rsid w:val="005E1771"/>
    <w:rsid w:val="005E1B21"/>
    <w:rsid w:val="005E36F8"/>
    <w:rsid w:val="005E5C4C"/>
    <w:rsid w:val="005E75E3"/>
    <w:rsid w:val="005E7F96"/>
    <w:rsid w:val="005F1556"/>
    <w:rsid w:val="005F5A63"/>
    <w:rsid w:val="005F74BC"/>
    <w:rsid w:val="006040AB"/>
    <w:rsid w:val="00607FA7"/>
    <w:rsid w:val="00614B26"/>
    <w:rsid w:val="00614DB2"/>
    <w:rsid w:val="00615F36"/>
    <w:rsid w:val="006166A7"/>
    <w:rsid w:val="0062469C"/>
    <w:rsid w:val="006420B5"/>
    <w:rsid w:val="00646CB8"/>
    <w:rsid w:val="0065380C"/>
    <w:rsid w:val="006560A4"/>
    <w:rsid w:val="006565A4"/>
    <w:rsid w:val="00675096"/>
    <w:rsid w:val="0067626B"/>
    <w:rsid w:val="0067654A"/>
    <w:rsid w:val="006809C7"/>
    <w:rsid w:val="00680B47"/>
    <w:rsid w:val="00680C50"/>
    <w:rsid w:val="00683B87"/>
    <w:rsid w:val="006872DF"/>
    <w:rsid w:val="00692731"/>
    <w:rsid w:val="006A1EFB"/>
    <w:rsid w:val="006A3085"/>
    <w:rsid w:val="006A54B9"/>
    <w:rsid w:val="006A560D"/>
    <w:rsid w:val="006A6568"/>
    <w:rsid w:val="006A6849"/>
    <w:rsid w:val="006B0ABF"/>
    <w:rsid w:val="006B509E"/>
    <w:rsid w:val="006C03EE"/>
    <w:rsid w:val="006C1071"/>
    <w:rsid w:val="006C11FD"/>
    <w:rsid w:val="006C31A3"/>
    <w:rsid w:val="006D7F42"/>
    <w:rsid w:val="006E08CB"/>
    <w:rsid w:val="006F08FA"/>
    <w:rsid w:val="006F603A"/>
    <w:rsid w:val="0070002C"/>
    <w:rsid w:val="007007A1"/>
    <w:rsid w:val="00700FD4"/>
    <w:rsid w:val="00703E28"/>
    <w:rsid w:val="00705C60"/>
    <w:rsid w:val="0070797C"/>
    <w:rsid w:val="00711892"/>
    <w:rsid w:val="00711B98"/>
    <w:rsid w:val="00723AF2"/>
    <w:rsid w:val="0073185A"/>
    <w:rsid w:val="00737E47"/>
    <w:rsid w:val="0074109F"/>
    <w:rsid w:val="00742B05"/>
    <w:rsid w:val="007461DC"/>
    <w:rsid w:val="00751CDD"/>
    <w:rsid w:val="007555C0"/>
    <w:rsid w:val="007618EF"/>
    <w:rsid w:val="0076621A"/>
    <w:rsid w:val="00767722"/>
    <w:rsid w:val="00775A25"/>
    <w:rsid w:val="00787E5F"/>
    <w:rsid w:val="00794608"/>
    <w:rsid w:val="007A1760"/>
    <w:rsid w:val="007B0FDD"/>
    <w:rsid w:val="007B173F"/>
    <w:rsid w:val="007B327E"/>
    <w:rsid w:val="007B47A2"/>
    <w:rsid w:val="007C2ACA"/>
    <w:rsid w:val="007D6304"/>
    <w:rsid w:val="007E0080"/>
    <w:rsid w:val="007E1A99"/>
    <w:rsid w:val="007E4EB9"/>
    <w:rsid w:val="007E6D3B"/>
    <w:rsid w:val="007E6E51"/>
    <w:rsid w:val="007E7CA4"/>
    <w:rsid w:val="007F114B"/>
    <w:rsid w:val="007F3C0B"/>
    <w:rsid w:val="007F3D15"/>
    <w:rsid w:val="007F68D1"/>
    <w:rsid w:val="008054EF"/>
    <w:rsid w:val="00806576"/>
    <w:rsid w:val="00811D81"/>
    <w:rsid w:val="008136B8"/>
    <w:rsid w:val="0082630C"/>
    <w:rsid w:val="0083060C"/>
    <w:rsid w:val="0083212C"/>
    <w:rsid w:val="008363BC"/>
    <w:rsid w:val="008405A1"/>
    <w:rsid w:val="00840E5A"/>
    <w:rsid w:val="00846DFF"/>
    <w:rsid w:val="00886002"/>
    <w:rsid w:val="00897617"/>
    <w:rsid w:val="008A0DCF"/>
    <w:rsid w:val="008A5FB9"/>
    <w:rsid w:val="008A6953"/>
    <w:rsid w:val="008B0405"/>
    <w:rsid w:val="008B2ABC"/>
    <w:rsid w:val="008B4CC2"/>
    <w:rsid w:val="008B6837"/>
    <w:rsid w:val="008D0E99"/>
    <w:rsid w:val="008D1700"/>
    <w:rsid w:val="008D5C59"/>
    <w:rsid w:val="008E3F79"/>
    <w:rsid w:val="008F199F"/>
    <w:rsid w:val="008F5135"/>
    <w:rsid w:val="008F63B7"/>
    <w:rsid w:val="00900CE3"/>
    <w:rsid w:val="009014BA"/>
    <w:rsid w:val="009022B0"/>
    <w:rsid w:val="00905B99"/>
    <w:rsid w:val="00915312"/>
    <w:rsid w:val="00915AEF"/>
    <w:rsid w:val="00920DBC"/>
    <w:rsid w:val="0092223F"/>
    <w:rsid w:val="009358FA"/>
    <w:rsid w:val="00937C1F"/>
    <w:rsid w:val="00951886"/>
    <w:rsid w:val="00954FB2"/>
    <w:rsid w:val="00957511"/>
    <w:rsid w:val="00961BAB"/>
    <w:rsid w:val="00964401"/>
    <w:rsid w:val="00964C1C"/>
    <w:rsid w:val="009761E5"/>
    <w:rsid w:val="00977F8C"/>
    <w:rsid w:val="00981297"/>
    <w:rsid w:val="00981675"/>
    <w:rsid w:val="00984947"/>
    <w:rsid w:val="00987FB8"/>
    <w:rsid w:val="0099041B"/>
    <w:rsid w:val="009904CD"/>
    <w:rsid w:val="00992A17"/>
    <w:rsid w:val="009969BD"/>
    <w:rsid w:val="009A0275"/>
    <w:rsid w:val="009A2537"/>
    <w:rsid w:val="009A5987"/>
    <w:rsid w:val="009A77EE"/>
    <w:rsid w:val="009B0E9E"/>
    <w:rsid w:val="009B4449"/>
    <w:rsid w:val="009B4F9D"/>
    <w:rsid w:val="009C085A"/>
    <w:rsid w:val="009C08E9"/>
    <w:rsid w:val="009C5AB4"/>
    <w:rsid w:val="009C5CD1"/>
    <w:rsid w:val="009C7DDD"/>
    <w:rsid w:val="009D080D"/>
    <w:rsid w:val="009D147B"/>
    <w:rsid w:val="009D4FBB"/>
    <w:rsid w:val="009D5269"/>
    <w:rsid w:val="009D6BD7"/>
    <w:rsid w:val="009E5FA7"/>
    <w:rsid w:val="009F7F2C"/>
    <w:rsid w:val="00A108EB"/>
    <w:rsid w:val="00A135CD"/>
    <w:rsid w:val="00A13642"/>
    <w:rsid w:val="00A14762"/>
    <w:rsid w:val="00A159E6"/>
    <w:rsid w:val="00A26E26"/>
    <w:rsid w:val="00A36F7E"/>
    <w:rsid w:val="00A451A8"/>
    <w:rsid w:val="00A45833"/>
    <w:rsid w:val="00A4789B"/>
    <w:rsid w:val="00A51A63"/>
    <w:rsid w:val="00A544C6"/>
    <w:rsid w:val="00A70319"/>
    <w:rsid w:val="00A721E6"/>
    <w:rsid w:val="00A83FF9"/>
    <w:rsid w:val="00A871F6"/>
    <w:rsid w:val="00A92C0D"/>
    <w:rsid w:val="00AA012E"/>
    <w:rsid w:val="00AA1995"/>
    <w:rsid w:val="00AA7FA2"/>
    <w:rsid w:val="00AB20B3"/>
    <w:rsid w:val="00AC6051"/>
    <w:rsid w:val="00AD0C1C"/>
    <w:rsid w:val="00AE1233"/>
    <w:rsid w:val="00AE4083"/>
    <w:rsid w:val="00AF0393"/>
    <w:rsid w:val="00B00A0C"/>
    <w:rsid w:val="00B06099"/>
    <w:rsid w:val="00B06CD3"/>
    <w:rsid w:val="00B14904"/>
    <w:rsid w:val="00B16A13"/>
    <w:rsid w:val="00B17FD0"/>
    <w:rsid w:val="00B22659"/>
    <w:rsid w:val="00B24E96"/>
    <w:rsid w:val="00B4007F"/>
    <w:rsid w:val="00B41265"/>
    <w:rsid w:val="00B46223"/>
    <w:rsid w:val="00B46E54"/>
    <w:rsid w:val="00B47F2F"/>
    <w:rsid w:val="00B70D66"/>
    <w:rsid w:val="00B7361F"/>
    <w:rsid w:val="00B75675"/>
    <w:rsid w:val="00B7666A"/>
    <w:rsid w:val="00B769EF"/>
    <w:rsid w:val="00B8338D"/>
    <w:rsid w:val="00B8551D"/>
    <w:rsid w:val="00B87870"/>
    <w:rsid w:val="00B94A1E"/>
    <w:rsid w:val="00BA3217"/>
    <w:rsid w:val="00BA3D2A"/>
    <w:rsid w:val="00BA4C43"/>
    <w:rsid w:val="00BA4E32"/>
    <w:rsid w:val="00BA57F9"/>
    <w:rsid w:val="00BB3288"/>
    <w:rsid w:val="00BB7C65"/>
    <w:rsid w:val="00BC4795"/>
    <w:rsid w:val="00BC4A69"/>
    <w:rsid w:val="00BD17F4"/>
    <w:rsid w:val="00BD55EF"/>
    <w:rsid w:val="00BE163F"/>
    <w:rsid w:val="00BE3D36"/>
    <w:rsid w:val="00BF15D5"/>
    <w:rsid w:val="00BF196F"/>
    <w:rsid w:val="00BF2448"/>
    <w:rsid w:val="00BF678D"/>
    <w:rsid w:val="00BF717A"/>
    <w:rsid w:val="00BF74E3"/>
    <w:rsid w:val="00C06E82"/>
    <w:rsid w:val="00C2179F"/>
    <w:rsid w:val="00C24992"/>
    <w:rsid w:val="00C25BA5"/>
    <w:rsid w:val="00C268C9"/>
    <w:rsid w:val="00C37E1B"/>
    <w:rsid w:val="00C52A57"/>
    <w:rsid w:val="00C52FA2"/>
    <w:rsid w:val="00C57458"/>
    <w:rsid w:val="00C72616"/>
    <w:rsid w:val="00C76C57"/>
    <w:rsid w:val="00C8112F"/>
    <w:rsid w:val="00C829CC"/>
    <w:rsid w:val="00C82AC9"/>
    <w:rsid w:val="00C93AC0"/>
    <w:rsid w:val="00C95AB2"/>
    <w:rsid w:val="00CA046C"/>
    <w:rsid w:val="00CA1FD3"/>
    <w:rsid w:val="00CA3F69"/>
    <w:rsid w:val="00CA6E86"/>
    <w:rsid w:val="00CC1D42"/>
    <w:rsid w:val="00CC26EB"/>
    <w:rsid w:val="00CD272C"/>
    <w:rsid w:val="00CD5486"/>
    <w:rsid w:val="00CE0872"/>
    <w:rsid w:val="00CE3A92"/>
    <w:rsid w:val="00CE3DDD"/>
    <w:rsid w:val="00CF5ECC"/>
    <w:rsid w:val="00D01F85"/>
    <w:rsid w:val="00D11448"/>
    <w:rsid w:val="00D11C4E"/>
    <w:rsid w:val="00D123B4"/>
    <w:rsid w:val="00D14325"/>
    <w:rsid w:val="00D24FAE"/>
    <w:rsid w:val="00D266E0"/>
    <w:rsid w:val="00D30771"/>
    <w:rsid w:val="00D37178"/>
    <w:rsid w:val="00D41140"/>
    <w:rsid w:val="00D42D5B"/>
    <w:rsid w:val="00D44226"/>
    <w:rsid w:val="00D44B84"/>
    <w:rsid w:val="00D46648"/>
    <w:rsid w:val="00D5220E"/>
    <w:rsid w:val="00D54094"/>
    <w:rsid w:val="00D545EA"/>
    <w:rsid w:val="00D606C3"/>
    <w:rsid w:val="00D61709"/>
    <w:rsid w:val="00D7058E"/>
    <w:rsid w:val="00D714F2"/>
    <w:rsid w:val="00D735AC"/>
    <w:rsid w:val="00D75EF8"/>
    <w:rsid w:val="00D812E0"/>
    <w:rsid w:val="00D851FE"/>
    <w:rsid w:val="00D85DF9"/>
    <w:rsid w:val="00D86E87"/>
    <w:rsid w:val="00D92F53"/>
    <w:rsid w:val="00D947AA"/>
    <w:rsid w:val="00D949CD"/>
    <w:rsid w:val="00D96C41"/>
    <w:rsid w:val="00D96FEA"/>
    <w:rsid w:val="00DA48D1"/>
    <w:rsid w:val="00DA732A"/>
    <w:rsid w:val="00DB0870"/>
    <w:rsid w:val="00DB08E5"/>
    <w:rsid w:val="00DB333A"/>
    <w:rsid w:val="00DB3BEB"/>
    <w:rsid w:val="00DB4FB7"/>
    <w:rsid w:val="00DB53C7"/>
    <w:rsid w:val="00DB5E5C"/>
    <w:rsid w:val="00DD23EC"/>
    <w:rsid w:val="00DD36FB"/>
    <w:rsid w:val="00DF36AA"/>
    <w:rsid w:val="00DF4A7A"/>
    <w:rsid w:val="00DF54E4"/>
    <w:rsid w:val="00E11866"/>
    <w:rsid w:val="00E2196C"/>
    <w:rsid w:val="00E21A49"/>
    <w:rsid w:val="00E26099"/>
    <w:rsid w:val="00E33595"/>
    <w:rsid w:val="00E348D1"/>
    <w:rsid w:val="00E4132C"/>
    <w:rsid w:val="00E41B07"/>
    <w:rsid w:val="00E4362C"/>
    <w:rsid w:val="00E44C57"/>
    <w:rsid w:val="00E51469"/>
    <w:rsid w:val="00E5175F"/>
    <w:rsid w:val="00E54E49"/>
    <w:rsid w:val="00E62A5D"/>
    <w:rsid w:val="00E66766"/>
    <w:rsid w:val="00E678D3"/>
    <w:rsid w:val="00E70DED"/>
    <w:rsid w:val="00E7355F"/>
    <w:rsid w:val="00E7505B"/>
    <w:rsid w:val="00E774FE"/>
    <w:rsid w:val="00E8667C"/>
    <w:rsid w:val="00E903C0"/>
    <w:rsid w:val="00E9440E"/>
    <w:rsid w:val="00E95E9A"/>
    <w:rsid w:val="00E96A1D"/>
    <w:rsid w:val="00EA2B46"/>
    <w:rsid w:val="00EA5D06"/>
    <w:rsid w:val="00EB70CF"/>
    <w:rsid w:val="00EC1DAE"/>
    <w:rsid w:val="00ED7E52"/>
    <w:rsid w:val="00EE411F"/>
    <w:rsid w:val="00EE4331"/>
    <w:rsid w:val="00EF0305"/>
    <w:rsid w:val="00EF230E"/>
    <w:rsid w:val="00EF5171"/>
    <w:rsid w:val="00EF6F04"/>
    <w:rsid w:val="00EF7990"/>
    <w:rsid w:val="00EF7A54"/>
    <w:rsid w:val="00F02DF9"/>
    <w:rsid w:val="00F04493"/>
    <w:rsid w:val="00F0772A"/>
    <w:rsid w:val="00F109BB"/>
    <w:rsid w:val="00F112F8"/>
    <w:rsid w:val="00F12A21"/>
    <w:rsid w:val="00F13F07"/>
    <w:rsid w:val="00F201B6"/>
    <w:rsid w:val="00F206A3"/>
    <w:rsid w:val="00F21177"/>
    <w:rsid w:val="00F30879"/>
    <w:rsid w:val="00F3289D"/>
    <w:rsid w:val="00F373B8"/>
    <w:rsid w:val="00F40371"/>
    <w:rsid w:val="00F443CB"/>
    <w:rsid w:val="00F475EF"/>
    <w:rsid w:val="00F50DDF"/>
    <w:rsid w:val="00F54B73"/>
    <w:rsid w:val="00F61A95"/>
    <w:rsid w:val="00F64B6C"/>
    <w:rsid w:val="00F64BC2"/>
    <w:rsid w:val="00F663FE"/>
    <w:rsid w:val="00F71239"/>
    <w:rsid w:val="00F74883"/>
    <w:rsid w:val="00F75CD3"/>
    <w:rsid w:val="00F83AC1"/>
    <w:rsid w:val="00F945DB"/>
    <w:rsid w:val="00FA0145"/>
    <w:rsid w:val="00FA1A4B"/>
    <w:rsid w:val="00FA379F"/>
    <w:rsid w:val="00FA7211"/>
    <w:rsid w:val="00FA72B8"/>
    <w:rsid w:val="00FA7347"/>
    <w:rsid w:val="00FB28DF"/>
    <w:rsid w:val="00FB504E"/>
    <w:rsid w:val="00FB64BA"/>
    <w:rsid w:val="00FB6E21"/>
    <w:rsid w:val="00FC0F25"/>
    <w:rsid w:val="00FC2C6D"/>
    <w:rsid w:val="00FD1DC0"/>
    <w:rsid w:val="00FE71CB"/>
    <w:rsid w:val="00FF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19E07"/>
  <w15:docId w15:val="{24AA8B2D-B948-480B-B4CB-44A24664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007"/>
  </w:style>
  <w:style w:type="paragraph" w:styleId="Heading1">
    <w:name w:val="heading 1"/>
    <w:basedOn w:val="Normal"/>
    <w:next w:val="Normal"/>
    <w:link w:val="Heading1Char"/>
    <w:uiPriority w:val="9"/>
    <w:qFormat/>
    <w:rsid w:val="00607FA7"/>
    <w:pPr>
      <w:keepNext/>
      <w:keepLines/>
      <w:numPr>
        <w:numId w:val="1"/>
      </w:numPr>
      <w:pBdr>
        <w:bottom w:val="single" w:sz="4" w:space="1" w:color="auto"/>
      </w:pBdr>
      <w:spacing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789B"/>
    <w:pPr>
      <w:keepNext/>
      <w:keepLines/>
      <w:spacing w:before="40" w:after="0"/>
      <w:ind w:left="720" w:hanging="72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4789B"/>
    <w:pPr>
      <w:keepNext/>
      <w:keepLines/>
      <w:spacing w:before="40" w:after="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4789B"/>
    <w:pPr>
      <w:keepNext/>
      <w:keepLines/>
      <w:spacing w:before="40" w:after="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4789B"/>
    <w:pPr>
      <w:keepNext/>
      <w:keepLines/>
      <w:spacing w:before="40" w:after="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4789B"/>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9118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35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58E"/>
  </w:style>
  <w:style w:type="paragraph" w:styleId="Footer">
    <w:name w:val="footer"/>
    <w:basedOn w:val="Normal"/>
    <w:link w:val="FooterChar"/>
    <w:uiPriority w:val="99"/>
    <w:unhideWhenUsed/>
    <w:rsid w:val="00D70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58E"/>
  </w:style>
  <w:style w:type="paragraph" w:styleId="BalloonText">
    <w:name w:val="Balloon Text"/>
    <w:basedOn w:val="Normal"/>
    <w:link w:val="BalloonTextChar"/>
    <w:uiPriority w:val="99"/>
    <w:semiHidden/>
    <w:unhideWhenUsed/>
    <w:rsid w:val="00D7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58E"/>
    <w:rPr>
      <w:rFonts w:ascii="Tahoma" w:hAnsi="Tahoma" w:cs="Tahoma"/>
      <w:sz w:val="16"/>
      <w:szCs w:val="16"/>
    </w:rPr>
  </w:style>
  <w:style w:type="character" w:customStyle="1" w:styleId="Heading1Char">
    <w:name w:val="Heading 1 Char"/>
    <w:basedOn w:val="DefaultParagraphFont"/>
    <w:link w:val="Heading1"/>
    <w:uiPriority w:val="9"/>
    <w:rsid w:val="00607F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E5C4C"/>
    <w:pPr>
      <w:outlineLvl w:val="9"/>
    </w:pPr>
  </w:style>
  <w:style w:type="paragraph" w:styleId="TOC1">
    <w:name w:val="toc 1"/>
    <w:basedOn w:val="Normal"/>
    <w:next w:val="Normal"/>
    <w:autoRedefine/>
    <w:uiPriority w:val="39"/>
    <w:unhideWhenUsed/>
    <w:rsid w:val="00C06E82"/>
    <w:pPr>
      <w:tabs>
        <w:tab w:val="right" w:leader="dot" w:pos="9350"/>
      </w:tabs>
      <w:spacing w:after="100"/>
    </w:pPr>
    <w:rPr>
      <w:b/>
      <w:bCs/>
      <w:noProof/>
    </w:rPr>
  </w:style>
  <w:style w:type="character" w:styleId="Hyperlink">
    <w:name w:val="Hyperlink"/>
    <w:basedOn w:val="DefaultParagraphFont"/>
    <w:uiPriority w:val="99"/>
    <w:unhideWhenUsed/>
    <w:rsid w:val="005E5C4C"/>
    <w:rPr>
      <w:color w:val="0000FF" w:themeColor="hyperlink"/>
      <w:u w:val="single"/>
    </w:rPr>
  </w:style>
  <w:style w:type="character" w:styleId="FollowedHyperlink">
    <w:name w:val="FollowedHyperlink"/>
    <w:basedOn w:val="DefaultParagraphFont"/>
    <w:uiPriority w:val="99"/>
    <w:semiHidden/>
    <w:unhideWhenUsed/>
    <w:rsid w:val="00751CDD"/>
    <w:rPr>
      <w:color w:val="800080" w:themeColor="followedHyperlink"/>
      <w:u w:val="single"/>
    </w:rPr>
  </w:style>
  <w:style w:type="paragraph" w:styleId="ListParagraph">
    <w:name w:val="List Paragraph"/>
    <w:basedOn w:val="Normal"/>
    <w:uiPriority w:val="34"/>
    <w:qFormat/>
    <w:rsid w:val="008B0405"/>
    <w:pPr>
      <w:ind w:left="720"/>
      <w:contextualSpacing/>
    </w:pPr>
  </w:style>
  <w:style w:type="paragraph" w:styleId="HTMLPreformatted">
    <w:name w:val="HTML Preformatted"/>
    <w:basedOn w:val="Normal"/>
    <w:link w:val="HTMLPreformattedChar"/>
    <w:uiPriority w:val="99"/>
    <w:semiHidden/>
    <w:unhideWhenUsed/>
    <w:rsid w:val="0051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25B3"/>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B64BA"/>
    <w:rPr>
      <w:sz w:val="16"/>
      <w:szCs w:val="16"/>
    </w:rPr>
  </w:style>
  <w:style w:type="paragraph" w:styleId="CommentText">
    <w:name w:val="annotation text"/>
    <w:basedOn w:val="Normal"/>
    <w:link w:val="CommentTextChar"/>
    <w:uiPriority w:val="99"/>
    <w:semiHidden/>
    <w:unhideWhenUsed/>
    <w:rsid w:val="00FB64BA"/>
    <w:pPr>
      <w:spacing w:line="240" w:lineRule="auto"/>
    </w:pPr>
    <w:rPr>
      <w:sz w:val="20"/>
      <w:szCs w:val="20"/>
    </w:rPr>
  </w:style>
  <w:style w:type="character" w:customStyle="1" w:styleId="CommentTextChar">
    <w:name w:val="Comment Text Char"/>
    <w:basedOn w:val="DefaultParagraphFont"/>
    <w:link w:val="CommentText"/>
    <w:uiPriority w:val="99"/>
    <w:semiHidden/>
    <w:rsid w:val="00FB64BA"/>
    <w:rPr>
      <w:sz w:val="20"/>
      <w:szCs w:val="20"/>
    </w:rPr>
  </w:style>
  <w:style w:type="paragraph" w:styleId="CommentSubject">
    <w:name w:val="annotation subject"/>
    <w:basedOn w:val="CommentText"/>
    <w:next w:val="CommentText"/>
    <w:link w:val="CommentSubjectChar"/>
    <w:uiPriority w:val="99"/>
    <w:semiHidden/>
    <w:unhideWhenUsed/>
    <w:rsid w:val="00FB64BA"/>
    <w:rPr>
      <w:b/>
      <w:bCs/>
    </w:rPr>
  </w:style>
  <w:style w:type="character" w:customStyle="1" w:styleId="CommentSubjectChar">
    <w:name w:val="Comment Subject Char"/>
    <w:basedOn w:val="CommentTextChar"/>
    <w:link w:val="CommentSubject"/>
    <w:uiPriority w:val="99"/>
    <w:semiHidden/>
    <w:rsid w:val="00FB64BA"/>
    <w:rPr>
      <w:b/>
      <w:bCs/>
      <w:sz w:val="20"/>
      <w:szCs w:val="20"/>
    </w:rPr>
  </w:style>
  <w:style w:type="table" w:styleId="TableGrid">
    <w:name w:val="Table Grid"/>
    <w:basedOn w:val="TableNormal"/>
    <w:uiPriority w:val="59"/>
    <w:rsid w:val="00BA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732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987FB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420A5"/>
    <w:pPr>
      <w:tabs>
        <w:tab w:val="right" w:leader="dot" w:pos="9350"/>
      </w:tabs>
      <w:spacing w:after="100"/>
      <w:ind w:left="720"/>
    </w:pPr>
  </w:style>
  <w:style w:type="paragraph" w:styleId="Caption">
    <w:name w:val="caption"/>
    <w:basedOn w:val="Normal"/>
    <w:next w:val="Normal"/>
    <w:uiPriority w:val="35"/>
    <w:unhideWhenUsed/>
    <w:qFormat/>
    <w:rsid w:val="00C8112F"/>
    <w:pPr>
      <w:spacing w:line="240" w:lineRule="auto"/>
    </w:pPr>
    <w:rPr>
      <w:b/>
      <w:bCs/>
      <w:color w:val="4F81BD" w:themeColor="accent1"/>
      <w:sz w:val="18"/>
      <w:szCs w:val="18"/>
    </w:rPr>
  </w:style>
  <w:style w:type="character" w:customStyle="1" w:styleId="Heading9Char">
    <w:name w:val="Heading 9 Char"/>
    <w:basedOn w:val="DefaultParagraphFont"/>
    <w:link w:val="Heading9"/>
    <w:uiPriority w:val="9"/>
    <w:semiHidden/>
    <w:rsid w:val="00163549"/>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163549"/>
    <w:pPr>
      <w:widowControl w:val="0"/>
      <w:spacing w:after="0" w:line="240" w:lineRule="auto"/>
      <w:ind w:left="464" w:hanging="360"/>
    </w:pPr>
    <w:rPr>
      <w:rFonts w:ascii="Myriad Pro" w:eastAsia="Myriad Pro" w:hAnsi="Myriad Pro"/>
      <w:sz w:val="21"/>
      <w:szCs w:val="21"/>
    </w:rPr>
  </w:style>
  <w:style w:type="character" w:customStyle="1" w:styleId="BodyTextChar">
    <w:name w:val="Body Text Char"/>
    <w:basedOn w:val="DefaultParagraphFont"/>
    <w:link w:val="BodyText"/>
    <w:uiPriority w:val="1"/>
    <w:rsid w:val="00163549"/>
    <w:rPr>
      <w:rFonts w:ascii="Myriad Pro" w:eastAsia="Myriad Pro" w:hAnsi="Myriad Pro"/>
      <w:sz w:val="21"/>
      <w:szCs w:val="21"/>
    </w:rPr>
  </w:style>
  <w:style w:type="paragraph" w:customStyle="1" w:styleId="TableParagraph">
    <w:name w:val="Table Paragraph"/>
    <w:basedOn w:val="Normal"/>
    <w:uiPriority w:val="1"/>
    <w:qFormat/>
    <w:rsid w:val="00CE3A92"/>
    <w:pPr>
      <w:widowControl w:val="0"/>
      <w:spacing w:after="0" w:line="240" w:lineRule="auto"/>
    </w:pPr>
  </w:style>
  <w:style w:type="character" w:customStyle="1" w:styleId="Heading8Char">
    <w:name w:val="Heading 8 Char"/>
    <w:basedOn w:val="DefaultParagraphFont"/>
    <w:link w:val="Heading8"/>
    <w:uiPriority w:val="9"/>
    <w:semiHidden/>
    <w:rsid w:val="00391185"/>
    <w:rPr>
      <w:rFonts w:asciiTheme="majorHAnsi" w:eastAsiaTheme="majorEastAsia" w:hAnsiTheme="majorHAnsi" w:cstheme="majorBidi"/>
      <w:color w:val="404040" w:themeColor="text1" w:themeTint="BF"/>
      <w:sz w:val="20"/>
      <w:szCs w:val="20"/>
    </w:rPr>
  </w:style>
  <w:style w:type="character" w:styleId="UnresolvedMention">
    <w:name w:val="Unresolved Mention"/>
    <w:basedOn w:val="DefaultParagraphFont"/>
    <w:uiPriority w:val="99"/>
    <w:semiHidden/>
    <w:unhideWhenUsed/>
    <w:rsid w:val="004E03BA"/>
    <w:rPr>
      <w:color w:val="605E5C"/>
      <w:shd w:val="clear" w:color="auto" w:fill="E1DFDD"/>
    </w:rPr>
  </w:style>
  <w:style w:type="character" w:customStyle="1" w:styleId="Heading3Char">
    <w:name w:val="Heading 3 Char"/>
    <w:basedOn w:val="DefaultParagraphFont"/>
    <w:link w:val="Heading3"/>
    <w:uiPriority w:val="9"/>
    <w:rsid w:val="00A4789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4789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4789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4789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4789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3079">
      <w:bodyDiv w:val="1"/>
      <w:marLeft w:val="0"/>
      <w:marRight w:val="0"/>
      <w:marTop w:val="0"/>
      <w:marBottom w:val="0"/>
      <w:divBdr>
        <w:top w:val="none" w:sz="0" w:space="0" w:color="auto"/>
        <w:left w:val="none" w:sz="0" w:space="0" w:color="auto"/>
        <w:bottom w:val="none" w:sz="0" w:space="0" w:color="auto"/>
        <w:right w:val="none" w:sz="0" w:space="0" w:color="auto"/>
      </w:divBdr>
      <w:divsChild>
        <w:div w:id="22947253">
          <w:marLeft w:val="0"/>
          <w:marRight w:val="0"/>
          <w:marTop w:val="0"/>
          <w:marBottom w:val="0"/>
          <w:divBdr>
            <w:top w:val="none" w:sz="0" w:space="0" w:color="auto"/>
            <w:left w:val="none" w:sz="0" w:space="0" w:color="auto"/>
            <w:bottom w:val="none" w:sz="0" w:space="0" w:color="auto"/>
            <w:right w:val="none" w:sz="0" w:space="0" w:color="auto"/>
          </w:divBdr>
        </w:div>
        <w:div w:id="31921848">
          <w:marLeft w:val="0"/>
          <w:marRight w:val="0"/>
          <w:marTop w:val="0"/>
          <w:marBottom w:val="0"/>
          <w:divBdr>
            <w:top w:val="none" w:sz="0" w:space="0" w:color="auto"/>
            <w:left w:val="none" w:sz="0" w:space="0" w:color="auto"/>
            <w:bottom w:val="none" w:sz="0" w:space="0" w:color="auto"/>
            <w:right w:val="none" w:sz="0" w:space="0" w:color="auto"/>
          </w:divBdr>
        </w:div>
        <w:div w:id="69010094">
          <w:marLeft w:val="0"/>
          <w:marRight w:val="0"/>
          <w:marTop w:val="0"/>
          <w:marBottom w:val="0"/>
          <w:divBdr>
            <w:top w:val="none" w:sz="0" w:space="0" w:color="auto"/>
            <w:left w:val="none" w:sz="0" w:space="0" w:color="auto"/>
            <w:bottom w:val="none" w:sz="0" w:space="0" w:color="auto"/>
            <w:right w:val="none" w:sz="0" w:space="0" w:color="auto"/>
          </w:divBdr>
        </w:div>
        <w:div w:id="150371134">
          <w:marLeft w:val="0"/>
          <w:marRight w:val="0"/>
          <w:marTop w:val="0"/>
          <w:marBottom w:val="0"/>
          <w:divBdr>
            <w:top w:val="none" w:sz="0" w:space="0" w:color="auto"/>
            <w:left w:val="none" w:sz="0" w:space="0" w:color="auto"/>
            <w:bottom w:val="none" w:sz="0" w:space="0" w:color="auto"/>
            <w:right w:val="none" w:sz="0" w:space="0" w:color="auto"/>
          </w:divBdr>
        </w:div>
        <w:div w:id="427892423">
          <w:marLeft w:val="0"/>
          <w:marRight w:val="0"/>
          <w:marTop w:val="0"/>
          <w:marBottom w:val="0"/>
          <w:divBdr>
            <w:top w:val="none" w:sz="0" w:space="0" w:color="auto"/>
            <w:left w:val="none" w:sz="0" w:space="0" w:color="auto"/>
            <w:bottom w:val="none" w:sz="0" w:space="0" w:color="auto"/>
            <w:right w:val="none" w:sz="0" w:space="0" w:color="auto"/>
          </w:divBdr>
        </w:div>
        <w:div w:id="511262191">
          <w:marLeft w:val="0"/>
          <w:marRight w:val="0"/>
          <w:marTop w:val="0"/>
          <w:marBottom w:val="0"/>
          <w:divBdr>
            <w:top w:val="none" w:sz="0" w:space="0" w:color="auto"/>
            <w:left w:val="none" w:sz="0" w:space="0" w:color="auto"/>
            <w:bottom w:val="none" w:sz="0" w:space="0" w:color="auto"/>
            <w:right w:val="none" w:sz="0" w:space="0" w:color="auto"/>
          </w:divBdr>
        </w:div>
        <w:div w:id="526214289">
          <w:marLeft w:val="0"/>
          <w:marRight w:val="0"/>
          <w:marTop w:val="0"/>
          <w:marBottom w:val="0"/>
          <w:divBdr>
            <w:top w:val="none" w:sz="0" w:space="0" w:color="auto"/>
            <w:left w:val="none" w:sz="0" w:space="0" w:color="auto"/>
            <w:bottom w:val="none" w:sz="0" w:space="0" w:color="auto"/>
            <w:right w:val="none" w:sz="0" w:space="0" w:color="auto"/>
          </w:divBdr>
        </w:div>
        <w:div w:id="628975703">
          <w:marLeft w:val="0"/>
          <w:marRight w:val="0"/>
          <w:marTop w:val="0"/>
          <w:marBottom w:val="0"/>
          <w:divBdr>
            <w:top w:val="none" w:sz="0" w:space="0" w:color="auto"/>
            <w:left w:val="none" w:sz="0" w:space="0" w:color="auto"/>
            <w:bottom w:val="none" w:sz="0" w:space="0" w:color="auto"/>
            <w:right w:val="none" w:sz="0" w:space="0" w:color="auto"/>
          </w:divBdr>
        </w:div>
        <w:div w:id="722873594">
          <w:marLeft w:val="0"/>
          <w:marRight w:val="0"/>
          <w:marTop w:val="0"/>
          <w:marBottom w:val="0"/>
          <w:divBdr>
            <w:top w:val="none" w:sz="0" w:space="0" w:color="auto"/>
            <w:left w:val="none" w:sz="0" w:space="0" w:color="auto"/>
            <w:bottom w:val="none" w:sz="0" w:space="0" w:color="auto"/>
            <w:right w:val="none" w:sz="0" w:space="0" w:color="auto"/>
          </w:divBdr>
        </w:div>
        <w:div w:id="741214599">
          <w:marLeft w:val="0"/>
          <w:marRight w:val="0"/>
          <w:marTop w:val="0"/>
          <w:marBottom w:val="0"/>
          <w:divBdr>
            <w:top w:val="none" w:sz="0" w:space="0" w:color="auto"/>
            <w:left w:val="none" w:sz="0" w:space="0" w:color="auto"/>
            <w:bottom w:val="none" w:sz="0" w:space="0" w:color="auto"/>
            <w:right w:val="none" w:sz="0" w:space="0" w:color="auto"/>
          </w:divBdr>
        </w:div>
        <w:div w:id="757793678">
          <w:marLeft w:val="0"/>
          <w:marRight w:val="0"/>
          <w:marTop w:val="0"/>
          <w:marBottom w:val="0"/>
          <w:divBdr>
            <w:top w:val="none" w:sz="0" w:space="0" w:color="auto"/>
            <w:left w:val="none" w:sz="0" w:space="0" w:color="auto"/>
            <w:bottom w:val="none" w:sz="0" w:space="0" w:color="auto"/>
            <w:right w:val="none" w:sz="0" w:space="0" w:color="auto"/>
          </w:divBdr>
        </w:div>
        <w:div w:id="931743247">
          <w:marLeft w:val="0"/>
          <w:marRight w:val="0"/>
          <w:marTop w:val="0"/>
          <w:marBottom w:val="0"/>
          <w:divBdr>
            <w:top w:val="none" w:sz="0" w:space="0" w:color="auto"/>
            <w:left w:val="none" w:sz="0" w:space="0" w:color="auto"/>
            <w:bottom w:val="none" w:sz="0" w:space="0" w:color="auto"/>
            <w:right w:val="none" w:sz="0" w:space="0" w:color="auto"/>
          </w:divBdr>
        </w:div>
        <w:div w:id="951936796">
          <w:marLeft w:val="0"/>
          <w:marRight w:val="0"/>
          <w:marTop w:val="0"/>
          <w:marBottom w:val="0"/>
          <w:divBdr>
            <w:top w:val="none" w:sz="0" w:space="0" w:color="auto"/>
            <w:left w:val="none" w:sz="0" w:space="0" w:color="auto"/>
            <w:bottom w:val="none" w:sz="0" w:space="0" w:color="auto"/>
            <w:right w:val="none" w:sz="0" w:space="0" w:color="auto"/>
          </w:divBdr>
        </w:div>
        <w:div w:id="1079986059">
          <w:marLeft w:val="0"/>
          <w:marRight w:val="0"/>
          <w:marTop w:val="0"/>
          <w:marBottom w:val="0"/>
          <w:divBdr>
            <w:top w:val="none" w:sz="0" w:space="0" w:color="auto"/>
            <w:left w:val="none" w:sz="0" w:space="0" w:color="auto"/>
            <w:bottom w:val="none" w:sz="0" w:space="0" w:color="auto"/>
            <w:right w:val="none" w:sz="0" w:space="0" w:color="auto"/>
          </w:divBdr>
        </w:div>
        <w:div w:id="1094594686">
          <w:marLeft w:val="0"/>
          <w:marRight w:val="0"/>
          <w:marTop w:val="0"/>
          <w:marBottom w:val="0"/>
          <w:divBdr>
            <w:top w:val="none" w:sz="0" w:space="0" w:color="auto"/>
            <w:left w:val="none" w:sz="0" w:space="0" w:color="auto"/>
            <w:bottom w:val="none" w:sz="0" w:space="0" w:color="auto"/>
            <w:right w:val="none" w:sz="0" w:space="0" w:color="auto"/>
          </w:divBdr>
        </w:div>
        <w:div w:id="1356468538">
          <w:marLeft w:val="0"/>
          <w:marRight w:val="0"/>
          <w:marTop w:val="0"/>
          <w:marBottom w:val="0"/>
          <w:divBdr>
            <w:top w:val="none" w:sz="0" w:space="0" w:color="auto"/>
            <w:left w:val="none" w:sz="0" w:space="0" w:color="auto"/>
            <w:bottom w:val="none" w:sz="0" w:space="0" w:color="auto"/>
            <w:right w:val="none" w:sz="0" w:space="0" w:color="auto"/>
          </w:divBdr>
        </w:div>
        <w:div w:id="1613243803">
          <w:marLeft w:val="0"/>
          <w:marRight w:val="0"/>
          <w:marTop w:val="0"/>
          <w:marBottom w:val="0"/>
          <w:divBdr>
            <w:top w:val="none" w:sz="0" w:space="0" w:color="auto"/>
            <w:left w:val="none" w:sz="0" w:space="0" w:color="auto"/>
            <w:bottom w:val="none" w:sz="0" w:space="0" w:color="auto"/>
            <w:right w:val="none" w:sz="0" w:space="0" w:color="auto"/>
          </w:divBdr>
        </w:div>
        <w:div w:id="1856457130">
          <w:marLeft w:val="0"/>
          <w:marRight w:val="0"/>
          <w:marTop w:val="0"/>
          <w:marBottom w:val="0"/>
          <w:divBdr>
            <w:top w:val="none" w:sz="0" w:space="0" w:color="auto"/>
            <w:left w:val="none" w:sz="0" w:space="0" w:color="auto"/>
            <w:bottom w:val="none" w:sz="0" w:space="0" w:color="auto"/>
            <w:right w:val="none" w:sz="0" w:space="0" w:color="auto"/>
          </w:divBdr>
        </w:div>
        <w:div w:id="1889296430">
          <w:marLeft w:val="0"/>
          <w:marRight w:val="0"/>
          <w:marTop w:val="0"/>
          <w:marBottom w:val="0"/>
          <w:divBdr>
            <w:top w:val="none" w:sz="0" w:space="0" w:color="auto"/>
            <w:left w:val="none" w:sz="0" w:space="0" w:color="auto"/>
            <w:bottom w:val="none" w:sz="0" w:space="0" w:color="auto"/>
            <w:right w:val="none" w:sz="0" w:space="0" w:color="auto"/>
          </w:divBdr>
        </w:div>
        <w:div w:id="1935899721">
          <w:marLeft w:val="0"/>
          <w:marRight w:val="0"/>
          <w:marTop w:val="0"/>
          <w:marBottom w:val="0"/>
          <w:divBdr>
            <w:top w:val="none" w:sz="0" w:space="0" w:color="auto"/>
            <w:left w:val="none" w:sz="0" w:space="0" w:color="auto"/>
            <w:bottom w:val="none" w:sz="0" w:space="0" w:color="auto"/>
            <w:right w:val="none" w:sz="0" w:space="0" w:color="auto"/>
          </w:divBdr>
        </w:div>
        <w:div w:id="2016028638">
          <w:marLeft w:val="0"/>
          <w:marRight w:val="0"/>
          <w:marTop w:val="0"/>
          <w:marBottom w:val="0"/>
          <w:divBdr>
            <w:top w:val="none" w:sz="0" w:space="0" w:color="auto"/>
            <w:left w:val="none" w:sz="0" w:space="0" w:color="auto"/>
            <w:bottom w:val="none" w:sz="0" w:space="0" w:color="auto"/>
            <w:right w:val="none" w:sz="0" w:space="0" w:color="auto"/>
          </w:divBdr>
        </w:div>
      </w:divsChild>
    </w:div>
    <w:div w:id="187180396">
      <w:bodyDiv w:val="1"/>
      <w:marLeft w:val="0"/>
      <w:marRight w:val="0"/>
      <w:marTop w:val="0"/>
      <w:marBottom w:val="0"/>
      <w:divBdr>
        <w:top w:val="none" w:sz="0" w:space="0" w:color="auto"/>
        <w:left w:val="none" w:sz="0" w:space="0" w:color="auto"/>
        <w:bottom w:val="none" w:sz="0" w:space="0" w:color="auto"/>
        <w:right w:val="none" w:sz="0" w:space="0" w:color="auto"/>
      </w:divBdr>
      <w:divsChild>
        <w:div w:id="13389976">
          <w:marLeft w:val="0"/>
          <w:marRight w:val="0"/>
          <w:marTop w:val="0"/>
          <w:marBottom w:val="0"/>
          <w:divBdr>
            <w:top w:val="none" w:sz="0" w:space="0" w:color="auto"/>
            <w:left w:val="none" w:sz="0" w:space="0" w:color="auto"/>
            <w:bottom w:val="none" w:sz="0" w:space="0" w:color="auto"/>
            <w:right w:val="none" w:sz="0" w:space="0" w:color="auto"/>
          </w:divBdr>
        </w:div>
        <w:div w:id="57437418">
          <w:marLeft w:val="0"/>
          <w:marRight w:val="0"/>
          <w:marTop w:val="0"/>
          <w:marBottom w:val="0"/>
          <w:divBdr>
            <w:top w:val="none" w:sz="0" w:space="0" w:color="auto"/>
            <w:left w:val="none" w:sz="0" w:space="0" w:color="auto"/>
            <w:bottom w:val="none" w:sz="0" w:space="0" w:color="auto"/>
            <w:right w:val="none" w:sz="0" w:space="0" w:color="auto"/>
          </w:divBdr>
        </w:div>
        <w:div w:id="159322372">
          <w:marLeft w:val="0"/>
          <w:marRight w:val="0"/>
          <w:marTop w:val="0"/>
          <w:marBottom w:val="0"/>
          <w:divBdr>
            <w:top w:val="none" w:sz="0" w:space="0" w:color="auto"/>
            <w:left w:val="none" w:sz="0" w:space="0" w:color="auto"/>
            <w:bottom w:val="none" w:sz="0" w:space="0" w:color="auto"/>
            <w:right w:val="none" w:sz="0" w:space="0" w:color="auto"/>
          </w:divBdr>
        </w:div>
        <w:div w:id="256643604">
          <w:marLeft w:val="0"/>
          <w:marRight w:val="0"/>
          <w:marTop w:val="0"/>
          <w:marBottom w:val="0"/>
          <w:divBdr>
            <w:top w:val="none" w:sz="0" w:space="0" w:color="auto"/>
            <w:left w:val="none" w:sz="0" w:space="0" w:color="auto"/>
            <w:bottom w:val="none" w:sz="0" w:space="0" w:color="auto"/>
            <w:right w:val="none" w:sz="0" w:space="0" w:color="auto"/>
          </w:divBdr>
        </w:div>
        <w:div w:id="355037483">
          <w:marLeft w:val="0"/>
          <w:marRight w:val="0"/>
          <w:marTop w:val="0"/>
          <w:marBottom w:val="0"/>
          <w:divBdr>
            <w:top w:val="none" w:sz="0" w:space="0" w:color="auto"/>
            <w:left w:val="none" w:sz="0" w:space="0" w:color="auto"/>
            <w:bottom w:val="none" w:sz="0" w:space="0" w:color="auto"/>
            <w:right w:val="none" w:sz="0" w:space="0" w:color="auto"/>
          </w:divBdr>
        </w:div>
        <w:div w:id="422072026">
          <w:marLeft w:val="0"/>
          <w:marRight w:val="0"/>
          <w:marTop w:val="0"/>
          <w:marBottom w:val="0"/>
          <w:divBdr>
            <w:top w:val="none" w:sz="0" w:space="0" w:color="auto"/>
            <w:left w:val="none" w:sz="0" w:space="0" w:color="auto"/>
            <w:bottom w:val="none" w:sz="0" w:space="0" w:color="auto"/>
            <w:right w:val="none" w:sz="0" w:space="0" w:color="auto"/>
          </w:divBdr>
        </w:div>
        <w:div w:id="453136700">
          <w:marLeft w:val="0"/>
          <w:marRight w:val="0"/>
          <w:marTop w:val="0"/>
          <w:marBottom w:val="0"/>
          <w:divBdr>
            <w:top w:val="none" w:sz="0" w:space="0" w:color="auto"/>
            <w:left w:val="none" w:sz="0" w:space="0" w:color="auto"/>
            <w:bottom w:val="none" w:sz="0" w:space="0" w:color="auto"/>
            <w:right w:val="none" w:sz="0" w:space="0" w:color="auto"/>
          </w:divBdr>
        </w:div>
        <w:div w:id="527568166">
          <w:marLeft w:val="0"/>
          <w:marRight w:val="0"/>
          <w:marTop w:val="0"/>
          <w:marBottom w:val="0"/>
          <w:divBdr>
            <w:top w:val="none" w:sz="0" w:space="0" w:color="auto"/>
            <w:left w:val="none" w:sz="0" w:space="0" w:color="auto"/>
            <w:bottom w:val="none" w:sz="0" w:space="0" w:color="auto"/>
            <w:right w:val="none" w:sz="0" w:space="0" w:color="auto"/>
          </w:divBdr>
        </w:div>
        <w:div w:id="593323790">
          <w:marLeft w:val="0"/>
          <w:marRight w:val="0"/>
          <w:marTop w:val="0"/>
          <w:marBottom w:val="0"/>
          <w:divBdr>
            <w:top w:val="none" w:sz="0" w:space="0" w:color="auto"/>
            <w:left w:val="none" w:sz="0" w:space="0" w:color="auto"/>
            <w:bottom w:val="none" w:sz="0" w:space="0" w:color="auto"/>
            <w:right w:val="none" w:sz="0" w:space="0" w:color="auto"/>
          </w:divBdr>
        </w:div>
        <w:div w:id="630137036">
          <w:marLeft w:val="0"/>
          <w:marRight w:val="0"/>
          <w:marTop w:val="0"/>
          <w:marBottom w:val="0"/>
          <w:divBdr>
            <w:top w:val="none" w:sz="0" w:space="0" w:color="auto"/>
            <w:left w:val="none" w:sz="0" w:space="0" w:color="auto"/>
            <w:bottom w:val="none" w:sz="0" w:space="0" w:color="auto"/>
            <w:right w:val="none" w:sz="0" w:space="0" w:color="auto"/>
          </w:divBdr>
        </w:div>
        <w:div w:id="664943637">
          <w:marLeft w:val="0"/>
          <w:marRight w:val="0"/>
          <w:marTop w:val="0"/>
          <w:marBottom w:val="0"/>
          <w:divBdr>
            <w:top w:val="none" w:sz="0" w:space="0" w:color="auto"/>
            <w:left w:val="none" w:sz="0" w:space="0" w:color="auto"/>
            <w:bottom w:val="none" w:sz="0" w:space="0" w:color="auto"/>
            <w:right w:val="none" w:sz="0" w:space="0" w:color="auto"/>
          </w:divBdr>
        </w:div>
        <w:div w:id="795828852">
          <w:marLeft w:val="0"/>
          <w:marRight w:val="0"/>
          <w:marTop w:val="0"/>
          <w:marBottom w:val="0"/>
          <w:divBdr>
            <w:top w:val="none" w:sz="0" w:space="0" w:color="auto"/>
            <w:left w:val="none" w:sz="0" w:space="0" w:color="auto"/>
            <w:bottom w:val="none" w:sz="0" w:space="0" w:color="auto"/>
            <w:right w:val="none" w:sz="0" w:space="0" w:color="auto"/>
          </w:divBdr>
        </w:div>
        <w:div w:id="966198288">
          <w:marLeft w:val="0"/>
          <w:marRight w:val="0"/>
          <w:marTop w:val="0"/>
          <w:marBottom w:val="0"/>
          <w:divBdr>
            <w:top w:val="none" w:sz="0" w:space="0" w:color="auto"/>
            <w:left w:val="none" w:sz="0" w:space="0" w:color="auto"/>
            <w:bottom w:val="none" w:sz="0" w:space="0" w:color="auto"/>
            <w:right w:val="none" w:sz="0" w:space="0" w:color="auto"/>
          </w:divBdr>
        </w:div>
        <w:div w:id="1155613000">
          <w:marLeft w:val="0"/>
          <w:marRight w:val="0"/>
          <w:marTop w:val="0"/>
          <w:marBottom w:val="0"/>
          <w:divBdr>
            <w:top w:val="none" w:sz="0" w:space="0" w:color="auto"/>
            <w:left w:val="none" w:sz="0" w:space="0" w:color="auto"/>
            <w:bottom w:val="none" w:sz="0" w:space="0" w:color="auto"/>
            <w:right w:val="none" w:sz="0" w:space="0" w:color="auto"/>
          </w:divBdr>
        </w:div>
        <w:div w:id="1428378952">
          <w:marLeft w:val="0"/>
          <w:marRight w:val="0"/>
          <w:marTop w:val="0"/>
          <w:marBottom w:val="0"/>
          <w:divBdr>
            <w:top w:val="none" w:sz="0" w:space="0" w:color="auto"/>
            <w:left w:val="none" w:sz="0" w:space="0" w:color="auto"/>
            <w:bottom w:val="none" w:sz="0" w:space="0" w:color="auto"/>
            <w:right w:val="none" w:sz="0" w:space="0" w:color="auto"/>
          </w:divBdr>
        </w:div>
        <w:div w:id="1456019237">
          <w:marLeft w:val="0"/>
          <w:marRight w:val="0"/>
          <w:marTop w:val="0"/>
          <w:marBottom w:val="0"/>
          <w:divBdr>
            <w:top w:val="none" w:sz="0" w:space="0" w:color="auto"/>
            <w:left w:val="none" w:sz="0" w:space="0" w:color="auto"/>
            <w:bottom w:val="none" w:sz="0" w:space="0" w:color="auto"/>
            <w:right w:val="none" w:sz="0" w:space="0" w:color="auto"/>
          </w:divBdr>
        </w:div>
        <w:div w:id="1752041370">
          <w:marLeft w:val="0"/>
          <w:marRight w:val="0"/>
          <w:marTop w:val="0"/>
          <w:marBottom w:val="0"/>
          <w:divBdr>
            <w:top w:val="none" w:sz="0" w:space="0" w:color="auto"/>
            <w:left w:val="none" w:sz="0" w:space="0" w:color="auto"/>
            <w:bottom w:val="none" w:sz="0" w:space="0" w:color="auto"/>
            <w:right w:val="none" w:sz="0" w:space="0" w:color="auto"/>
          </w:divBdr>
        </w:div>
        <w:div w:id="1779255963">
          <w:marLeft w:val="0"/>
          <w:marRight w:val="0"/>
          <w:marTop w:val="0"/>
          <w:marBottom w:val="0"/>
          <w:divBdr>
            <w:top w:val="none" w:sz="0" w:space="0" w:color="auto"/>
            <w:left w:val="none" w:sz="0" w:space="0" w:color="auto"/>
            <w:bottom w:val="none" w:sz="0" w:space="0" w:color="auto"/>
            <w:right w:val="none" w:sz="0" w:space="0" w:color="auto"/>
          </w:divBdr>
        </w:div>
        <w:div w:id="1933515101">
          <w:marLeft w:val="0"/>
          <w:marRight w:val="0"/>
          <w:marTop w:val="0"/>
          <w:marBottom w:val="0"/>
          <w:divBdr>
            <w:top w:val="none" w:sz="0" w:space="0" w:color="auto"/>
            <w:left w:val="none" w:sz="0" w:space="0" w:color="auto"/>
            <w:bottom w:val="none" w:sz="0" w:space="0" w:color="auto"/>
            <w:right w:val="none" w:sz="0" w:space="0" w:color="auto"/>
          </w:divBdr>
        </w:div>
        <w:div w:id="2028947397">
          <w:marLeft w:val="0"/>
          <w:marRight w:val="0"/>
          <w:marTop w:val="0"/>
          <w:marBottom w:val="0"/>
          <w:divBdr>
            <w:top w:val="none" w:sz="0" w:space="0" w:color="auto"/>
            <w:left w:val="none" w:sz="0" w:space="0" w:color="auto"/>
            <w:bottom w:val="none" w:sz="0" w:space="0" w:color="auto"/>
            <w:right w:val="none" w:sz="0" w:space="0" w:color="auto"/>
          </w:divBdr>
        </w:div>
        <w:div w:id="2101025100">
          <w:marLeft w:val="0"/>
          <w:marRight w:val="0"/>
          <w:marTop w:val="0"/>
          <w:marBottom w:val="0"/>
          <w:divBdr>
            <w:top w:val="none" w:sz="0" w:space="0" w:color="auto"/>
            <w:left w:val="none" w:sz="0" w:space="0" w:color="auto"/>
            <w:bottom w:val="none" w:sz="0" w:space="0" w:color="auto"/>
            <w:right w:val="none" w:sz="0" w:space="0" w:color="auto"/>
          </w:divBdr>
        </w:div>
      </w:divsChild>
    </w:div>
    <w:div w:id="287930091">
      <w:bodyDiv w:val="1"/>
      <w:marLeft w:val="0"/>
      <w:marRight w:val="0"/>
      <w:marTop w:val="0"/>
      <w:marBottom w:val="0"/>
      <w:divBdr>
        <w:top w:val="none" w:sz="0" w:space="0" w:color="auto"/>
        <w:left w:val="none" w:sz="0" w:space="0" w:color="auto"/>
        <w:bottom w:val="none" w:sz="0" w:space="0" w:color="auto"/>
        <w:right w:val="none" w:sz="0" w:space="0" w:color="auto"/>
      </w:divBdr>
    </w:div>
    <w:div w:id="317996597">
      <w:bodyDiv w:val="1"/>
      <w:marLeft w:val="0"/>
      <w:marRight w:val="0"/>
      <w:marTop w:val="0"/>
      <w:marBottom w:val="0"/>
      <w:divBdr>
        <w:top w:val="none" w:sz="0" w:space="0" w:color="auto"/>
        <w:left w:val="none" w:sz="0" w:space="0" w:color="auto"/>
        <w:bottom w:val="none" w:sz="0" w:space="0" w:color="auto"/>
        <w:right w:val="none" w:sz="0" w:space="0" w:color="auto"/>
      </w:divBdr>
      <w:divsChild>
        <w:div w:id="25107528">
          <w:marLeft w:val="0"/>
          <w:marRight w:val="0"/>
          <w:marTop w:val="0"/>
          <w:marBottom w:val="0"/>
          <w:divBdr>
            <w:top w:val="none" w:sz="0" w:space="0" w:color="auto"/>
            <w:left w:val="none" w:sz="0" w:space="0" w:color="auto"/>
            <w:bottom w:val="none" w:sz="0" w:space="0" w:color="auto"/>
            <w:right w:val="none" w:sz="0" w:space="0" w:color="auto"/>
          </w:divBdr>
        </w:div>
        <w:div w:id="214784221">
          <w:marLeft w:val="0"/>
          <w:marRight w:val="0"/>
          <w:marTop w:val="0"/>
          <w:marBottom w:val="0"/>
          <w:divBdr>
            <w:top w:val="none" w:sz="0" w:space="0" w:color="auto"/>
            <w:left w:val="none" w:sz="0" w:space="0" w:color="auto"/>
            <w:bottom w:val="none" w:sz="0" w:space="0" w:color="auto"/>
            <w:right w:val="none" w:sz="0" w:space="0" w:color="auto"/>
          </w:divBdr>
        </w:div>
        <w:div w:id="613755650">
          <w:marLeft w:val="0"/>
          <w:marRight w:val="0"/>
          <w:marTop w:val="0"/>
          <w:marBottom w:val="0"/>
          <w:divBdr>
            <w:top w:val="none" w:sz="0" w:space="0" w:color="auto"/>
            <w:left w:val="none" w:sz="0" w:space="0" w:color="auto"/>
            <w:bottom w:val="none" w:sz="0" w:space="0" w:color="auto"/>
            <w:right w:val="none" w:sz="0" w:space="0" w:color="auto"/>
          </w:divBdr>
        </w:div>
        <w:div w:id="633221721">
          <w:marLeft w:val="0"/>
          <w:marRight w:val="0"/>
          <w:marTop w:val="0"/>
          <w:marBottom w:val="0"/>
          <w:divBdr>
            <w:top w:val="none" w:sz="0" w:space="0" w:color="auto"/>
            <w:left w:val="none" w:sz="0" w:space="0" w:color="auto"/>
            <w:bottom w:val="none" w:sz="0" w:space="0" w:color="auto"/>
            <w:right w:val="none" w:sz="0" w:space="0" w:color="auto"/>
          </w:divBdr>
        </w:div>
        <w:div w:id="1130517184">
          <w:marLeft w:val="0"/>
          <w:marRight w:val="0"/>
          <w:marTop w:val="0"/>
          <w:marBottom w:val="0"/>
          <w:divBdr>
            <w:top w:val="none" w:sz="0" w:space="0" w:color="auto"/>
            <w:left w:val="none" w:sz="0" w:space="0" w:color="auto"/>
            <w:bottom w:val="none" w:sz="0" w:space="0" w:color="auto"/>
            <w:right w:val="none" w:sz="0" w:space="0" w:color="auto"/>
          </w:divBdr>
        </w:div>
        <w:div w:id="1844125572">
          <w:marLeft w:val="0"/>
          <w:marRight w:val="0"/>
          <w:marTop w:val="0"/>
          <w:marBottom w:val="0"/>
          <w:divBdr>
            <w:top w:val="none" w:sz="0" w:space="0" w:color="auto"/>
            <w:left w:val="none" w:sz="0" w:space="0" w:color="auto"/>
            <w:bottom w:val="none" w:sz="0" w:space="0" w:color="auto"/>
            <w:right w:val="none" w:sz="0" w:space="0" w:color="auto"/>
          </w:divBdr>
        </w:div>
        <w:div w:id="2135559709">
          <w:marLeft w:val="0"/>
          <w:marRight w:val="0"/>
          <w:marTop w:val="0"/>
          <w:marBottom w:val="0"/>
          <w:divBdr>
            <w:top w:val="none" w:sz="0" w:space="0" w:color="auto"/>
            <w:left w:val="none" w:sz="0" w:space="0" w:color="auto"/>
            <w:bottom w:val="none" w:sz="0" w:space="0" w:color="auto"/>
            <w:right w:val="none" w:sz="0" w:space="0" w:color="auto"/>
          </w:divBdr>
        </w:div>
      </w:divsChild>
    </w:div>
    <w:div w:id="465246384">
      <w:bodyDiv w:val="1"/>
      <w:marLeft w:val="0"/>
      <w:marRight w:val="0"/>
      <w:marTop w:val="0"/>
      <w:marBottom w:val="0"/>
      <w:divBdr>
        <w:top w:val="none" w:sz="0" w:space="0" w:color="auto"/>
        <w:left w:val="none" w:sz="0" w:space="0" w:color="auto"/>
        <w:bottom w:val="none" w:sz="0" w:space="0" w:color="auto"/>
        <w:right w:val="none" w:sz="0" w:space="0" w:color="auto"/>
      </w:divBdr>
    </w:div>
    <w:div w:id="613639245">
      <w:bodyDiv w:val="1"/>
      <w:marLeft w:val="0"/>
      <w:marRight w:val="0"/>
      <w:marTop w:val="0"/>
      <w:marBottom w:val="0"/>
      <w:divBdr>
        <w:top w:val="none" w:sz="0" w:space="0" w:color="auto"/>
        <w:left w:val="none" w:sz="0" w:space="0" w:color="auto"/>
        <w:bottom w:val="none" w:sz="0" w:space="0" w:color="auto"/>
        <w:right w:val="none" w:sz="0" w:space="0" w:color="auto"/>
      </w:divBdr>
      <w:divsChild>
        <w:div w:id="10224964">
          <w:marLeft w:val="0"/>
          <w:marRight w:val="0"/>
          <w:marTop w:val="0"/>
          <w:marBottom w:val="0"/>
          <w:divBdr>
            <w:top w:val="none" w:sz="0" w:space="0" w:color="auto"/>
            <w:left w:val="none" w:sz="0" w:space="0" w:color="auto"/>
            <w:bottom w:val="none" w:sz="0" w:space="0" w:color="auto"/>
            <w:right w:val="none" w:sz="0" w:space="0" w:color="auto"/>
          </w:divBdr>
        </w:div>
        <w:div w:id="145049783">
          <w:marLeft w:val="0"/>
          <w:marRight w:val="0"/>
          <w:marTop w:val="0"/>
          <w:marBottom w:val="0"/>
          <w:divBdr>
            <w:top w:val="none" w:sz="0" w:space="0" w:color="auto"/>
            <w:left w:val="none" w:sz="0" w:space="0" w:color="auto"/>
            <w:bottom w:val="none" w:sz="0" w:space="0" w:color="auto"/>
            <w:right w:val="none" w:sz="0" w:space="0" w:color="auto"/>
          </w:divBdr>
        </w:div>
        <w:div w:id="167409545">
          <w:marLeft w:val="0"/>
          <w:marRight w:val="0"/>
          <w:marTop w:val="0"/>
          <w:marBottom w:val="0"/>
          <w:divBdr>
            <w:top w:val="none" w:sz="0" w:space="0" w:color="auto"/>
            <w:left w:val="none" w:sz="0" w:space="0" w:color="auto"/>
            <w:bottom w:val="none" w:sz="0" w:space="0" w:color="auto"/>
            <w:right w:val="none" w:sz="0" w:space="0" w:color="auto"/>
          </w:divBdr>
        </w:div>
        <w:div w:id="480662254">
          <w:marLeft w:val="0"/>
          <w:marRight w:val="0"/>
          <w:marTop w:val="0"/>
          <w:marBottom w:val="0"/>
          <w:divBdr>
            <w:top w:val="none" w:sz="0" w:space="0" w:color="auto"/>
            <w:left w:val="none" w:sz="0" w:space="0" w:color="auto"/>
            <w:bottom w:val="none" w:sz="0" w:space="0" w:color="auto"/>
            <w:right w:val="none" w:sz="0" w:space="0" w:color="auto"/>
          </w:divBdr>
        </w:div>
        <w:div w:id="640766407">
          <w:marLeft w:val="0"/>
          <w:marRight w:val="0"/>
          <w:marTop w:val="0"/>
          <w:marBottom w:val="0"/>
          <w:divBdr>
            <w:top w:val="none" w:sz="0" w:space="0" w:color="auto"/>
            <w:left w:val="none" w:sz="0" w:space="0" w:color="auto"/>
            <w:bottom w:val="none" w:sz="0" w:space="0" w:color="auto"/>
            <w:right w:val="none" w:sz="0" w:space="0" w:color="auto"/>
          </w:divBdr>
        </w:div>
        <w:div w:id="669796930">
          <w:marLeft w:val="0"/>
          <w:marRight w:val="0"/>
          <w:marTop w:val="0"/>
          <w:marBottom w:val="0"/>
          <w:divBdr>
            <w:top w:val="none" w:sz="0" w:space="0" w:color="auto"/>
            <w:left w:val="none" w:sz="0" w:space="0" w:color="auto"/>
            <w:bottom w:val="none" w:sz="0" w:space="0" w:color="auto"/>
            <w:right w:val="none" w:sz="0" w:space="0" w:color="auto"/>
          </w:divBdr>
        </w:div>
        <w:div w:id="679503941">
          <w:marLeft w:val="0"/>
          <w:marRight w:val="0"/>
          <w:marTop w:val="0"/>
          <w:marBottom w:val="0"/>
          <w:divBdr>
            <w:top w:val="none" w:sz="0" w:space="0" w:color="auto"/>
            <w:left w:val="none" w:sz="0" w:space="0" w:color="auto"/>
            <w:bottom w:val="none" w:sz="0" w:space="0" w:color="auto"/>
            <w:right w:val="none" w:sz="0" w:space="0" w:color="auto"/>
          </w:divBdr>
        </w:div>
        <w:div w:id="745105639">
          <w:marLeft w:val="0"/>
          <w:marRight w:val="0"/>
          <w:marTop w:val="0"/>
          <w:marBottom w:val="0"/>
          <w:divBdr>
            <w:top w:val="none" w:sz="0" w:space="0" w:color="auto"/>
            <w:left w:val="none" w:sz="0" w:space="0" w:color="auto"/>
            <w:bottom w:val="none" w:sz="0" w:space="0" w:color="auto"/>
            <w:right w:val="none" w:sz="0" w:space="0" w:color="auto"/>
          </w:divBdr>
        </w:div>
        <w:div w:id="899286319">
          <w:marLeft w:val="0"/>
          <w:marRight w:val="0"/>
          <w:marTop w:val="0"/>
          <w:marBottom w:val="0"/>
          <w:divBdr>
            <w:top w:val="none" w:sz="0" w:space="0" w:color="auto"/>
            <w:left w:val="none" w:sz="0" w:space="0" w:color="auto"/>
            <w:bottom w:val="none" w:sz="0" w:space="0" w:color="auto"/>
            <w:right w:val="none" w:sz="0" w:space="0" w:color="auto"/>
          </w:divBdr>
        </w:div>
        <w:div w:id="977690798">
          <w:marLeft w:val="0"/>
          <w:marRight w:val="0"/>
          <w:marTop w:val="0"/>
          <w:marBottom w:val="0"/>
          <w:divBdr>
            <w:top w:val="none" w:sz="0" w:space="0" w:color="auto"/>
            <w:left w:val="none" w:sz="0" w:space="0" w:color="auto"/>
            <w:bottom w:val="none" w:sz="0" w:space="0" w:color="auto"/>
            <w:right w:val="none" w:sz="0" w:space="0" w:color="auto"/>
          </w:divBdr>
        </w:div>
        <w:div w:id="1231383913">
          <w:marLeft w:val="0"/>
          <w:marRight w:val="0"/>
          <w:marTop w:val="0"/>
          <w:marBottom w:val="0"/>
          <w:divBdr>
            <w:top w:val="none" w:sz="0" w:space="0" w:color="auto"/>
            <w:left w:val="none" w:sz="0" w:space="0" w:color="auto"/>
            <w:bottom w:val="none" w:sz="0" w:space="0" w:color="auto"/>
            <w:right w:val="none" w:sz="0" w:space="0" w:color="auto"/>
          </w:divBdr>
        </w:div>
        <w:div w:id="1311249037">
          <w:marLeft w:val="0"/>
          <w:marRight w:val="0"/>
          <w:marTop w:val="0"/>
          <w:marBottom w:val="0"/>
          <w:divBdr>
            <w:top w:val="none" w:sz="0" w:space="0" w:color="auto"/>
            <w:left w:val="none" w:sz="0" w:space="0" w:color="auto"/>
            <w:bottom w:val="none" w:sz="0" w:space="0" w:color="auto"/>
            <w:right w:val="none" w:sz="0" w:space="0" w:color="auto"/>
          </w:divBdr>
        </w:div>
        <w:div w:id="1458138975">
          <w:marLeft w:val="0"/>
          <w:marRight w:val="0"/>
          <w:marTop w:val="0"/>
          <w:marBottom w:val="0"/>
          <w:divBdr>
            <w:top w:val="none" w:sz="0" w:space="0" w:color="auto"/>
            <w:left w:val="none" w:sz="0" w:space="0" w:color="auto"/>
            <w:bottom w:val="none" w:sz="0" w:space="0" w:color="auto"/>
            <w:right w:val="none" w:sz="0" w:space="0" w:color="auto"/>
          </w:divBdr>
        </w:div>
        <w:div w:id="1463428254">
          <w:marLeft w:val="0"/>
          <w:marRight w:val="0"/>
          <w:marTop w:val="0"/>
          <w:marBottom w:val="0"/>
          <w:divBdr>
            <w:top w:val="none" w:sz="0" w:space="0" w:color="auto"/>
            <w:left w:val="none" w:sz="0" w:space="0" w:color="auto"/>
            <w:bottom w:val="none" w:sz="0" w:space="0" w:color="auto"/>
            <w:right w:val="none" w:sz="0" w:space="0" w:color="auto"/>
          </w:divBdr>
        </w:div>
        <w:div w:id="1485968365">
          <w:marLeft w:val="0"/>
          <w:marRight w:val="0"/>
          <w:marTop w:val="0"/>
          <w:marBottom w:val="0"/>
          <w:divBdr>
            <w:top w:val="none" w:sz="0" w:space="0" w:color="auto"/>
            <w:left w:val="none" w:sz="0" w:space="0" w:color="auto"/>
            <w:bottom w:val="none" w:sz="0" w:space="0" w:color="auto"/>
            <w:right w:val="none" w:sz="0" w:space="0" w:color="auto"/>
          </w:divBdr>
        </w:div>
        <w:div w:id="1692103846">
          <w:marLeft w:val="0"/>
          <w:marRight w:val="0"/>
          <w:marTop w:val="0"/>
          <w:marBottom w:val="0"/>
          <w:divBdr>
            <w:top w:val="none" w:sz="0" w:space="0" w:color="auto"/>
            <w:left w:val="none" w:sz="0" w:space="0" w:color="auto"/>
            <w:bottom w:val="none" w:sz="0" w:space="0" w:color="auto"/>
            <w:right w:val="none" w:sz="0" w:space="0" w:color="auto"/>
          </w:divBdr>
        </w:div>
        <w:div w:id="1774207001">
          <w:marLeft w:val="0"/>
          <w:marRight w:val="0"/>
          <w:marTop w:val="0"/>
          <w:marBottom w:val="0"/>
          <w:divBdr>
            <w:top w:val="none" w:sz="0" w:space="0" w:color="auto"/>
            <w:left w:val="none" w:sz="0" w:space="0" w:color="auto"/>
            <w:bottom w:val="none" w:sz="0" w:space="0" w:color="auto"/>
            <w:right w:val="none" w:sz="0" w:space="0" w:color="auto"/>
          </w:divBdr>
        </w:div>
        <w:div w:id="1880968350">
          <w:marLeft w:val="0"/>
          <w:marRight w:val="0"/>
          <w:marTop w:val="0"/>
          <w:marBottom w:val="0"/>
          <w:divBdr>
            <w:top w:val="none" w:sz="0" w:space="0" w:color="auto"/>
            <w:left w:val="none" w:sz="0" w:space="0" w:color="auto"/>
            <w:bottom w:val="none" w:sz="0" w:space="0" w:color="auto"/>
            <w:right w:val="none" w:sz="0" w:space="0" w:color="auto"/>
          </w:divBdr>
        </w:div>
        <w:div w:id="1888452462">
          <w:marLeft w:val="0"/>
          <w:marRight w:val="0"/>
          <w:marTop w:val="0"/>
          <w:marBottom w:val="0"/>
          <w:divBdr>
            <w:top w:val="none" w:sz="0" w:space="0" w:color="auto"/>
            <w:left w:val="none" w:sz="0" w:space="0" w:color="auto"/>
            <w:bottom w:val="none" w:sz="0" w:space="0" w:color="auto"/>
            <w:right w:val="none" w:sz="0" w:space="0" w:color="auto"/>
          </w:divBdr>
        </w:div>
        <w:div w:id="1974944420">
          <w:marLeft w:val="0"/>
          <w:marRight w:val="0"/>
          <w:marTop w:val="0"/>
          <w:marBottom w:val="0"/>
          <w:divBdr>
            <w:top w:val="none" w:sz="0" w:space="0" w:color="auto"/>
            <w:left w:val="none" w:sz="0" w:space="0" w:color="auto"/>
            <w:bottom w:val="none" w:sz="0" w:space="0" w:color="auto"/>
            <w:right w:val="none" w:sz="0" w:space="0" w:color="auto"/>
          </w:divBdr>
        </w:div>
        <w:div w:id="2110544218">
          <w:marLeft w:val="0"/>
          <w:marRight w:val="0"/>
          <w:marTop w:val="0"/>
          <w:marBottom w:val="0"/>
          <w:divBdr>
            <w:top w:val="none" w:sz="0" w:space="0" w:color="auto"/>
            <w:left w:val="none" w:sz="0" w:space="0" w:color="auto"/>
            <w:bottom w:val="none" w:sz="0" w:space="0" w:color="auto"/>
            <w:right w:val="none" w:sz="0" w:space="0" w:color="auto"/>
          </w:divBdr>
        </w:div>
      </w:divsChild>
    </w:div>
    <w:div w:id="615645245">
      <w:bodyDiv w:val="1"/>
      <w:marLeft w:val="0"/>
      <w:marRight w:val="0"/>
      <w:marTop w:val="0"/>
      <w:marBottom w:val="0"/>
      <w:divBdr>
        <w:top w:val="none" w:sz="0" w:space="0" w:color="auto"/>
        <w:left w:val="none" w:sz="0" w:space="0" w:color="auto"/>
        <w:bottom w:val="none" w:sz="0" w:space="0" w:color="auto"/>
        <w:right w:val="none" w:sz="0" w:space="0" w:color="auto"/>
      </w:divBdr>
      <w:divsChild>
        <w:div w:id="150872001">
          <w:marLeft w:val="0"/>
          <w:marRight w:val="0"/>
          <w:marTop w:val="0"/>
          <w:marBottom w:val="0"/>
          <w:divBdr>
            <w:top w:val="none" w:sz="0" w:space="0" w:color="auto"/>
            <w:left w:val="none" w:sz="0" w:space="0" w:color="auto"/>
            <w:bottom w:val="none" w:sz="0" w:space="0" w:color="auto"/>
            <w:right w:val="none" w:sz="0" w:space="0" w:color="auto"/>
          </w:divBdr>
        </w:div>
        <w:div w:id="343481997">
          <w:marLeft w:val="0"/>
          <w:marRight w:val="0"/>
          <w:marTop w:val="0"/>
          <w:marBottom w:val="0"/>
          <w:divBdr>
            <w:top w:val="none" w:sz="0" w:space="0" w:color="auto"/>
            <w:left w:val="none" w:sz="0" w:space="0" w:color="auto"/>
            <w:bottom w:val="none" w:sz="0" w:space="0" w:color="auto"/>
            <w:right w:val="none" w:sz="0" w:space="0" w:color="auto"/>
          </w:divBdr>
        </w:div>
        <w:div w:id="707293413">
          <w:marLeft w:val="0"/>
          <w:marRight w:val="0"/>
          <w:marTop w:val="0"/>
          <w:marBottom w:val="0"/>
          <w:divBdr>
            <w:top w:val="none" w:sz="0" w:space="0" w:color="auto"/>
            <w:left w:val="none" w:sz="0" w:space="0" w:color="auto"/>
            <w:bottom w:val="none" w:sz="0" w:space="0" w:color="auto"/>
            <w:right w:val="none" w:sz="0" w:space="0" w:color="auto"/>
          </w:divBdr>
        </w:div>
        <w:div w:id="788014078">
          <w:marLeft w:val="0"/>
          <w:marRight w:val="0"/>
          <w:marTop w:val="0"/>
          <w:marBottom w:val="0"/>
          <w:divBdr>
            <w:top w:val="none" w:sz="0" w:space="0" w:color="auto"/>
            <w:left w:val="none" w:sz="0" w:space="0" w:color="auto"/>
            <w:bottom w:val="none" w:sz="0" w:space="0" w:color="auto"/>
            <w:right w:val="none" w:sz="0" w:space="0" w:color="auto"/>
          </w:divBdr>
        </w:div>
        <w:div w:id="895972334">
          <w:marLeft w:val="0"/>
          <w:marRight w:val="0"/>
          <w:marTop w:val="0"/>
          <w:marBottom w:val="0"/>
          <w:divBdr>
            <w:top w:val="none" w:sz="0" w:space="0" w:color="auto"/>
            <w:left w:val="none" w:sz="0" w:space="0" w:color="auto"/>
            <w:bottom w:val="none" w:sz="0" w:space="0" w:color="auto"/>
            <w:right w:val="none" w:sz="0" w:space="0" w:color="auto"/>
          </w:divBdr>
        </w:div>
        <w:div w:id="1214734179">
          <w:marLeft w:val="0"/>
          <w:marRight w:val="0"/>
          <w:marTop w:val="0"/>
          <w:marBottom w:val="0"/>
          <w:divBdr>
            <w:top w:val="none" w:sz="0" w:space="0" w:color="auto"/>
            <w:left w:val="none" w:sz="0" w:space="0" w:color="auto"/>
            <w:bottom w:val="none" w:sz="0" w:space="0" w:color="auto"/>
            <w:right w:val="none" w:sz="0" w:space="0" w:color="auto"/>
          </w:divBdr>
        </w:div>
        <w:div w:id="1414355832">
          <w:marLeft w:val="0"/>
          <w:marRight w:val="0"/>
          <w:marTop w:val="0"/>
          <w:marBottom w:val="0"/>
          <w:divBdr>
            <w:top w:val="none" w:sz="0" w:space="0" w:color="auto"/>
            <w:left w:val="none" w:sz="0" w:space="0" w:color="auto"/>
            <w:bottom w:val="none" w:sz="0" w:space="0" w:color="auto"/>
            <w:right w:val="none" w:sz="0" w:space="0" w:color="auto"/>
          </w:divBdr>
        </w:div>
      </w:divsChild>
    </w:div>
    <w:div w:id="619531514">
      <w:bodyDiv w:val="1"/>
      <w:marLeft w:val="0"/>
      <w:marRight w:val="0"/>
      <w:marTop w:val="0"/>
      <w:marBottom w:val="0"/>
      <w:divBdr>
        <w:top w:val="none" w:sz="0" w:space="0" w:color="auto"/>
        <w:left w:val="none" w:sz="0" w:space="0" w:color="auto"/>
        <w:bottom w:val="none" w:sz="0" w:space="0" w:color="auto"/>
        <w:right w:val="none" w:sz="0" w:space="0" w:color="auto"/>
      </w:divBdr>
    </w:div>
    <w:div w:id="641038073">
      <w:bodyDiv w:val="1"/>
      <w:marLeft w:val="0"/>
      <w:marRight w:val="0"/>
      <w:marTop w:val="0"/>
      <w:marBottom w:val="0"/>
      <w:divBdr>
        <w:top w:val="none" w:sz="0" w:space="0" w:color="auto"/>
        <w:left w:val="none" w:sz="0" w:space="0" w:color="auto"/>
        <w:bottom w:val="none" w:sz="0" w:space="0" w:color="auto"/>
        <w:right w:val="none" w:sz="0" w:space="0" w:color="auto"/>
      </w:divBdr>
    </w:div>
    <w:div w:id="714232271">
      <w:bodyDiv w:val="1"/>
      <w:marLeft w:val="0"/>
      <w:marRight w:val="0"/>
      <w:marTop w:val="0"/>
      <w:marBottom w:val="0"/>
      <w:divBdr>
        <w:top w:val="none" w:sz="0" w:space="0" w:color="auto"/>
        <w:left w:val="none" w:sz="0" w:space="0" w:color="auto"/>
        <w:bottom w:val="none" w:sz="0" w:space="0" w:color="auto"/>
        <w:right w:val="none" w:sz="0" w:space="0" w:color="auto"/>
      </w:divBdr>
    </w:div>
    <w:div w:id="813564047">
      <w:bodyDiv w:val="1"/>
      <w:marLeft w:val="0"/>
      <w:marRight w:val="0"/>
      <w:marTop w:val="0"/>
      <w:marBottom w:val="0"/>
      <w:divBdr>
        <w:top w:val="none" w:sz="0" w:space="0" w:color="auto"/>
        <w:left w:val="none" w:sz="0" w:space="0" w:color="auto"/>
        <w:bottom w:val="none" w:sz="0" w:space="0" w:color="auto"/>
        <w:right w:val="none" w:sz="0" w:space="0" w:color="auto"/>
      </w:divBdr>
      <w:divsChild>
        <w:div w:id="17125185">
          <w:marLeft w:val="0"/>
          <w:marRight w:val="0"/>
          <w:marTop w:val="0"/>
          <w:marBottom w:val="0"/>
          <w:divBdr>
            <w:top w:val="none" w:sz="0" w:space="0" w:color="auto"/>
            <w:left w:val="none" w:sz="0" w:space="0" w:color="auto"/>
            <w:bottom w:val="none" w:sz="0" w:space="0" w:color="auto"/>
            <w:right w:val="none" w:sz="0" w:space="0" w:color="auto"/>
          </w:divBdr>
        </w:div>
        <w:div w:id="38407558">
          <w:marLeft w:val="0"/>
          <w:marRight w:val="0"/>
          <w:marTop w:val="0"/>
          <w:marBottom w:val="0"/>
          <w:divBdr>
            <w:top w:val="none" w:sz="0" w:space="0" w:color="auto"/>
            <w:left w:val="none" w:sz="0" w:space="0" w:color="auto"/>
            <w:bottom w:val="none" w:sz="0" w:space="0" w:color="auto"/>
            <w:right w:val="none" w:sz="0" w:space="0" w:color="auto"/>
          </w:divBdr>
        </w:div>
        <w:div w:id="157229990">
          <w:marLeft w:val="0"/>
          <w:marRight w:val="0"/>
          <w:marTop w:val="0"/>
          <w:marBottom w:val="0"/>
          <w:divBdr>
            <w:top w:val="none" w:sz="0" w:space="0" w:color="auto"/>
            <w:left w:val="none" w:sz="0" w:space="0" w:color="auto"/>
            <w:bottom w:val="none" w:sz="0" w:space="0" w:color="auto"/>
            <w:right w:val="none" w:sz="0" w:space="0" w:color="auto"/>
          </w:divBdr>
        </w:div>
        <w:div w:id="246154510">
          <w:marLeft w:val="0"/>
          <w:marRight w:val="0"/>
          <w:marTop w:val="0"/>
          <w:marBottom w:val="0"/>
          <w:divBdr>
            <w:top w:val="none" w:sz="0" w:space="0" w:color="auto"/>
            <w:left w:val="none" w:sz="0" w:space="0" w:color="auto"/>
            <w:bottom w:val="none" w:sz="0" w:space="0" w:color="auto"/>
            <w:right w:val="none" w:sz="0" w:space="0" w:color="auto"/>
          </w:divBdr>
        </w:div>
        <w:div w:id="371927354">
          <w:marLeft w:val="0"/>
          <w:marRight w:val="0"/>
          <w:marTop w:val="0"/>
          <w:marBottom w:val="0"/>
          <w:divBdr>
            <w:top w:val="none" w:sz="0" w:space="0" w:color="auto"/>
            <w:left w:val="none" w:sz="0" w:space="0" w:color="auto"/>
            <w:bottom w:val="none" w:sz="0" w:space="0" w:color="auto"/>
            <w:right w:val="none" w:sz="0" w:space="0" w:color="auto"/>
          </w:divBdr>
        </w:div>
        <w:div w:id="443160912">
          <w:marLeft w:val="0"/>
          <w:marRight w:val="0"/>
          <w:marTop w:val="0"/>
          <w:marBottom w:val="0"/>
          <w:divBdr>
            <w:top w:val="none" w:sz="0" w:space="0" w:color="auto"/>
            <w:left w:val="none" w:sz="0" w:space="0" w:color="auto"/>
            <w:bottom w:val="none" w:sz="0" w:space="0" w:color="auto"/>
            <w:right w:val="none" w:sz="0" w:space="0" w:color="auto"/>
          </w:divBdr>
        </w:div>
        <w:div w:id="445079136">
          <w:marLeft w:val="0"/>
          <w:marRight w:val="0"/>
          <w:marTop w:val="0"/>
          <w:marBottom w:val="0"/>
          <w:divBdr>
            <w:top w:val="none" w:sz="0" w:space="0" w:color="auto"/>
            <w:left w:val="none" w:sz="0" w:space="0" w:color="auto"/>
            <w:bottom w:val="none" w:sz="0" w:space="0" w:color="auto"/>
            <w:right w:val="none" w:sz="0" w:space="0" w:color="auto"/>
          </w:divBdr>
        </w:div>
        <w:div w:id="463741119">
          <w:marLeft w:val="0"/>
          <w:marRight w:val="0"/>
          <w:marTop w:val="0"/>
          <w:marBottom w:val="0"/>
          <w:divBdr>
            <w:top w:val="none" w:sz="0" w:space="0" w:color="auto"/>
            <w:left w:val="none" w:sz="0" w:space="0" w:color="auto"/>
            <w:bottom w:val="none" w:sz="0" w:space="0" w:color="auto"/>
            <w:right w:val="none" w:sz="0" w:space="0" w:color="auto"/>
          </w:divBdr>
        </w:div>
        <w:div w:id="561060011">
          <w:marLeft w:val="0"/>
          <w:marRight w:val="0"/>
          <w:marTop w:val="0"/>
          <w:marBottom w:val="0"/>
          <w:divBdr>
            <w:top w:val="none" w:sz="0" w:space="0" w:color="auto"/>
            <w:left w:val="none" w:sz="0" w:space="0" w:color="auto"/>
            <w:bottom w:val="none" w:sz="0" w:space="0" w:color="auto"/>
            <w:right w:val="none" w:sz="0" w:space="0" w:color="auto"/>
          </w:divBdr>
        </w:div>
        <w:div w:id="617179358">
          <w:marLeft w:val="0"/>
          <w:marRight w:val="0"/>
          <w:marTop w:val="0"/>
          <w:marBottom w:val="0"/>
          <w:divBdr>
            <w:top w:val="none" w:sz="0" w:space="0" w:color="auto"/>
            <w:left w:val="none" w:sz="0" w:space="0" w:color="auto"/>
            <w:bottom w:val="none" w:sz="0" w:space="0" w:color="auto"/>
            <w:right w:val="none" w:sz="0" w:space="0" w:color="auto"/>
          </w:divBdr>
        </w:div>
        <w:div w:id="752045792">
          <w:marLeft w:val="0"/>
          <w:marRight w:val="0"/>
          <w:marTop w:val="0"/>
          <w:marBottom w:val="0"/>
          <w:divBdr>
            <w:top w:val="none" w:sz="0" w:space="0" w:color="auto"/>
            <w:left w:val="none" w:sz="0" w:space="0" w:color="auto"/>
            <w:bottom w:val="none" w:sz="0" w:space="0" w:color="auto"/>
            <w:right w:val="none" w:sz="0" w:space="0" w:color="auto"/>
          </w:divBdr>
        </w:div>
        <w:div w:id="950823009">
          <w:marLeft w:val="0"/>
          <w:marRight w:val="0"/>
          <w:marTop w:val="0"/>
          <w:marBottom w:val="0"/>
          <w:divBdr>
            <w:top w:val="none" w:sz="0" w:space="0" w:color="auto"/>
            <w:left w:val="none" w:sz="0" w:space="0" w:color="auto"/>
            <w:bottom w:val="none" w:sz="0" w:space="0" w:color="auto"/>
            <w:right w:val="none" w:sz="0" w:space="0" w:color="auto"/>
          </w:divBdr>
        </w:div>
        <w:div w:id="1060057172">
          <w:marLeft w:val="0"/>
          <w:marRight w:val="0"/>
          <w:marTop w:val="0"/>
          <w:marBottom w:val="0"/>
          <w:divBdr>
            <w:top w:val="none" w:sz="0" w:space="0" w:color="auto"/>
            <w:left w:val="none" w:sz="0" w:space="0" w:color="auto"/>
            <w:bottom w:val="none" w:sz="0" w:space="0" w:color="auto"/>
            <w:right w:val="none" w:sz="0" w:space="0" w:color="auto"/>
          </w:divBdr>
        </w:div>
        <w:div w:id="1271283095">
          <w:marLeft w:val="0"/>
          <w:marRight w:val="0"/>
          <w:marTop w:val="0"/>
          <w:marBottom w:val="0"/>
          <w:divBdr>
            <w:top w:val="none" w:sz="0" w:space="0" w:color="auto"/>
            <w:left w:val="none" w:sz="0" w:space="0" w:color="auto"/>
            <w:bottom w:val="none" w:sz="0" w:space="0" w:color="auto"/>
            <w:right w:val="none" w:sz="0" w:space="0" w:color="auto"/>
          </w:divBdr>
        </w:div>
        <w:div w:id="1345211144">
          <w:marLeft w:val="0"/>
          <w:marRight w:val="0"/>
          <w:marTop w:val="0"/>
          <w:marBottom w:val="0"/>
          <w:divBdr>
            <w:top w:val="none" w:sz="0" w:space="0" w:color="auto"/>
            <w:left w:val="none" w:sz="0" w:space="0" w:color="auto"/>
            <w:bottom w:val="none" w:sz="0" w:space="0" w:color="auto"/>
            <w:right w:val="none" w:sz="0" w:space="0" w:color="auto"/>
          </w:divBdr>
        </w:div>
        <w:div w:id="1369449023">
          <w:marLeft w:val="0"/>
          <w:marRight w:val="0"/>
          <w:marTop w:val="0"/>
          <w:marBottom w:val="0"/>
          <w:divBdr>
            <w:top w:val="none" w:sz="0" w:space="0" w:color="auto"/>
            <w:left w:val="none" w:sz="0" w:space="0" w:color="auto"/>
            <w:bottom w:val="none" w:sz="0" w:space="0" w:color="auto"/>
            <w:right w:val="none" w:sz="0" w:space="0" w:color="auto"/>
          </w:divBdr>
        </w:div>
        <w:div w:id="1779644385">
          <w:marLeft w:val="0"/>
          <w:marRight w:val="0"/>
          <w:marTop w:val="0"/>
          <w:marBottom w:val="0"/>
          <w:divBdr>
            <w:top w:val="none" w:sz="0" w:space="0" w:color="auto"/>
            <w:left w:val="none" w:sz="0" w:space="0" w:color="auto"/>
            <w:bottom w:val="none" w:sz="0" w:space="0" w:color="auto"/>
            <w:right w:val="none" w:sz="0" w:space="0" w:color="auto"/>
          </w:divBdr>
        </w:div>
        <w:div w:id="1837188989">
          <w:marLeft w:val="0"/>
          <w:marRight w:val="0"/>
          <w:marTop w:val="0"/>
          <w:marBottom w:val="0"/>
          <w:divBdr>
            <w:top w:val="none" w:sz="0" w:space="0" w:color="auto"/>
            <w:left w:val="none" w:sz="0" w:space="0" w:color="auto"/>
            <w:bottom w:val="none" w:sz="0" w:space="0" w:color="auto"/>
            <w:right w:val="none" w:sz="0" w:space="0" w:color="auto"/>
          </w:divBdr>
        </w:div>
        <w:div w:id="1911425990">
          <w:marLeft w:val="0"/>
          <w:marRight w:val="0"/>
          <w:marTop w:val="0"/>
          <w:marBottom w:val="0"/>
          <w:divBdr>
            <w:top w:val="none" w:sz="0" w:space="0" w:color="auto"/>
            <w:left w:val="none" w:sz="0" w:space="0" w:color="auto"/>
            <w:bottom w:val="none" w:sz="0" w:space="0" w:color="auto"/>
            <w:right w:val="none" w:sz="0" w:space="0" w:color="auto"/>
          </w:divBdr>
        </w:div>
        <w:div w:id="2101094773">
          <w:marLeft w:val="0"/>
          <w:marRight w:val="0"/>
          <w:marTop w:val="0"/>
          <w:marBottom w:val="0"/>
          <w:divBdr>
            <w:top w:val="none" w:sz="0" w:space="0" w:color="auto"/>
            <w:left w:val="none" w:sz="0" w:space="0" w:color="auto"/>
            <w:bottom w:val="none" w:sz="0" w:space="0" w:color="auto"/>
            <w:right w:val="none" w:sz="0" w:space="0" w:color="auto"/>
          </w:divBdr>
        </w:div>
        <w:div w:id="2120029556">
          <w:marLeft w:val="0"/>
          <w:marRight w:val="0"/>
          <w:marTop w:val="0"/>
          <w:marBottom w:val="0"/>
          <w:divBdr>
            <w:top w:val="none" w:sz="0" w:space="0" w:color="auto"/>
            <w:left w:val="none" w:sz="0" w:space="0" w:color="auto"/>
            <w:bottom w:val="none" w:sz="0" w:space="0" w:color="auto"/>
            <w:right w:val="none" w:sz="0" w:space="0" w:color="auto"/>
          </w:divBdr>
        </w:div>
      </w:divsChild>
    </w:div>
    <w:div w:id="962658647">
      <w:bodyDiv w:val="1"/>
      <w:marLeft w:val="0"/>
      <w:marRight w:val="0"/>
      <w:marTop w:val="0"/>
      <w:marBottom w:val="0"/>
      <w:divBdr>
        <w:top w:val="none" w:sz="0" w:space="0" w:color="auto"/>
        <w:left w:val="none" w:sz="0" w:space="0" w:color="auto"/>
        <w:bottom w:val="none" w:sz="0" w:space="0" w:color="auto"/>
        <w:right w:val="none" w:sz="0" w:space="0" w:color="auto"/>
      </w:divBdr>
      <w:divsChild>
        <w:div w:id="41489496">
          <w:marLeft w:val="0"/>
          <w:marRight w:val="0"/>
          <w:marTop w:val="0"/>
          <w:marBottom w:val="0"/>
          <w:divBdr>
            <w:top w:val="none" w:sz="0" w:space="0" w:color="auto"/>
            <w:left w:val="none" w:sz="0" w:space="0" w:color="auto"/>
            <w:bottom w:val="none" w:sz="0" w:space="0" w:color="auto"/>
            <w:right w:val="none" w:sz="0" w:space="0" w:color="auto"/>
          </w:divBdr>
        </w:div>
        <w:div w:id="168836737">
          <w:marLeft w:val="300"/>
          <w:marRight w:val="0"/>
          <w:marTop w:val="0"/>
          <w:marBottom w:val="0"/>
          <w:divBdr>
            <w:top w:val="none" w:sz="0" w:space="0" w:color="auto"/>
            <w:left w:val="none" w:sz="0" w:space="0" w:color="auto"/>
            <w:bottom w:val="none" w:sz="0" w:space="0" w:color="auto"/>
            <w:right w:val="none" w:sz="0" w:space="0" w:color="auto"/>
          </w:divBdr>
        </w:div>
        <w:div w:id="172456462">
          <w:marLeft w:val="300"/>
          <w:marRight w:val="0"/>
          <w:marTop w:val="0"/>
          <w:marBottom w:val="0"/>
          <w:divBdr>
            <w:top w:val="none" w:sz="0" w:space="0" w:color="auto"/>
            <w:left w:val="none" w:sz="0" w:space="0" w:color="auto"/>
            <w:bottom w:val="none" w:sz="0" w:space="0" w:color="auto"/>
            <w:right w:val="none" w:sz="0" w:space="0" w:color="auto"/>
          </w:divBdr>
        </w:div>
        <w:div w:id="288707276">
          <w:marLeft w:val="300"/>
          <w:marRight w:val="0"/>
          <w:marTop w:val="0"/>
          <w:marBottom w:val="0"/>
          <w:divBdr>
            <w:top w:val="none" w:sz="0" w:space="0" w:color="auto"/>
            <w:left w:val="none" w:sz="0" w:space="0" w:color="auto"/>
            <w:bottom w:val="none" w:sz="0" w:space="0" w:color="auto"/>
            <w:right w:val="none" w:sz="0" w:space="0" w:color="auto"/>
          </w:divBdr>
        </w:div>
        <w:div w:id="418869302">
          <w:marLeft w:val="0"/>
          <w:marRight w:val="0"/>
          <w:marTop w:val="0"/>
          <w:marBottom w:val="0"/>
          <w:divBdr>
            <w:top w:val="none" w:sz="0" w:space="0" w:color="auto"/>
            <w:left w:val="none" w:sz="0" w:space="0" w:color="auto"/>
            <w:bottom w:val="none" w:sz="0" w:space="0" w:color="auto"/>
            <w:right w:val="none" w:sz="0" w:space="0" w:color="auto"/>
          </w:divBdr>
        </w:div>
        <w:div w:id="638656389">
          <w:marLeft w:val="300"/>
          <w:marRight w:val="0"/>
          <w:marTop w:val="0"/>
          <w:marBottom w:val="0"/>
          <w:divBdr>
            <w:top w:val="none" w:sz="0" w:space="0" w:color="auto"/>
            <w:left w:val="none" w:sz="0" w:space="0" w:color="auto"/>
            <w:bottom w:val="none" w:sz="0" w:space="0" w:color="auto"/>
            <w:right w:val="none" w:sz="0" w:space="0" w:color="auto"/>
          </w:divBdr>
        </w:div>
        <w:div w:id="672222882">
          <w:marLeft w:val="0"/>
          <w:marRight w:val="0"/>
          <w:marTop w:val="0"/>
          <w:marBottom w:val="0"/>
          <w:divBdr>
            <w:top w:val="none" w:sz="0" w:space="0" w:color="auto"/>
            <w:left w:val="none" w:sz="0" w:space="0" w:color="auto"/>
            <w:bottom w:val="none" w:sz="0" w:space="0" w:color="auto"/>
            <w:right w:val="none" w:sz="0" w:space="0" w:color="auto"/>
          </w:divBdr>
        </w:div>
        <w:div w:id="788208922">
          <w:marLeft w:val="300"/>
          <w:marRight w:val="0"/>
          <w:marTop w:val="0"/>
          <w:marBottom w:val="0"/>
          <w:divBdr>
            <w:top w:val="none" w:sz="0" w:space="0" w:color="auto"/>
            <w:left w:val="none" w:sz="0" w:space="0" w:color="auto"/>
            <w:bottom w:val="none" w:sz="0" w:space="0" w:color="auto"/>
            <w:right w:val="none" w:sz="0" w:space="0" w:color="auto"/>
          </w:divBdr>
        </w:div>
        <w:div w:id="991565652">
          <w:marLeft w:val="0"/>
          <w:marRight w:val="0"/>
          <w:marTop w:val="0"/>
          <w:marBottom w:val="0"/>
          <w:divBdr>
            <w:top w:val="none" w:sz="0" w:space="0" w:color="auto"/>
            <w:left w:val="none" w:sz="0" w:space="0" w:color="auto"/>
            <w:bottom w:val="none" w:sz="0" w:space="0" w:color="auto"/>
            <w:right w:val="none" w:sz="0" w:space="0" w:color="auto"/>
          </w:divBdr>
        </w:div>
        <w:div w:id="1652783307">
          <w:marLeft w:val="0"/>
          <w:marRight w:val="0"/>
          <w:marTop w:val="0"/>
          <w:marBottom w:val="0"/>
          <w:divBdr>
            <w:top w:val="none" w:sz="0" w:space="0" w:color="auto"/>
            <w:left w:val="none" w:sz="0" w:space="0" w:color="auto"/>
            <w:bottom w:val="none" w:sz="0" w:space="0" w:color="auto"/>
            <w:right w:val="none" w:sz="0" w:space="0" w:color="auto"/>
          </w:divBdr>
        </w:div>
        <w:div w:id="1881699310">
          <w:marLeft w:val="0"/>
          <w:marRight w:val="0"/>
          <w:marTop w:val="0"/>
          <w:marBottom w:val="0"/>
          <w:divBdr>
            <w:top w:val="none" w:sz="0" w:space="0" w:color="auto"/>
            <w:left w:val="none" w:sz="0" w:space="0" w:color="auto"/>
            <w:bottom w:val="none" w:sz="0" w:space="0" w:color="auto"/>
            <w:right w:val="none" w:sz="0" w:space="0" w:color="auto"/>
          </w:divBdr>
        </w:div>
        <w:div w:id="1936788318">
          <w:marLeft w:val="300"/>
          <w:marRight w:val="0"/>
          <w:marTop w:val="0"/>
          <w:marBottom w:val="0"/>
          <w:divBdr>
            <w:top w:val="none" w:sz="0" w:space="0" w:color="auto"/>
            <w:left w:val="none" w:sz="0" w:space="0" w:color="auto"/>
            <w:bottom w:val="none" w:sz="0" w:space="0" w:color="auto"/>
            <w:right w:val="none" w:sz="0" w:space="0" w:color="auto"/>
          </w:divBdr>
        </w:div>
      </w:divsChild>
    </w:div>
    <w:div w:id="980233521">
      <w:bodyDiv w:val="1"/>
      <w:marLeft w:val="0"/>
      <w:marRight w:val="0"/>
      <w:marTop w:val="0"/>
      <w:marBottom w:val="0"/>
      <w:divBdr>
        <w:top w:val="none" w:sz="0" w:space="0" w:color="auto"/>
        <w:left w:val="none" w:sz="0" w:space="0" w:color="auto"/>
        <w:bottom w:val="none" w:sz="0" w:space="0" w:color="auto"/>
        <w:right w:val="none" w:sz="0" w:space="0" w:color="auto"/>
      </w:divBdr>
    </w:div>
    <w:div w:id="987394201">
      <w:bodyDiv w:val="1"/>
      <w:marLeft w:val="0"/>
      <w:marRight w:val="0"/>
      <w:marTop w:val="0"/>
      <w:marBottom w:val="0"/>
      <w:divBdr>
        <w:top w:val="none" w:sz="0" w:space="0" w:color="auto"/>
        <w:left w:val="none" w:sz="0" w:space="0" w:color="auto"/>
        <w:bottom w:val="none" w:sz="0" w:space="0" w:color="auto"/>
        <w:right w:val="none" w:sz="0" w:space="0" w:color="auto"/>
      </w:divBdr>
    </w:div>
    <w:div w:id="994603065">
      <w:bodyDiv w:val="1"/>
      <w:marLeft w:val="0"/>
      <w:marRight w:val="0"/>
      <w:marTop w:val="0"/>
      <w:marBottom w:val="0"/>
      <w:divBdr>
        <w:top w:val="none" w:sz="0" w:space="0" w:color="auto"/>
        <w:left w:val="none" w:sz="0" w:space="0" w:color="auto"/>
        <w:bottom w:val="none" w:sz="0" w:space="0" w:color="auto"/>
        <w:right w:val="none" w:sz="0" w:space="0" w:color="auto"/>
      </w:divBdr>
    </w:div>
    <w:div w:id="1035076833">
      <w:bodyDiv w:val="1"/>
      <w:marLeft w:val="0"/>
      <w:marRight w:val="0"/>
      <w:marTop w:val="0"/>
      <w:marBottom w:val="0"/>
      <w:divBdr>
        <w:top w:val="none" w:sz="0" w:space="0" w:color="auto"/>
        <w:left w:val="none" w:sz="0" w:space="0" w:color="auto"/>
        <w:bottom w:val="none" w:sz="0" w:space="0" w:color="auto"/>
        <w:right w:val="none" w:sz="0" w:space="0" w:color="auto"/>
      </w:divBdr>
    </w:div>
    <w:div w:id="1048601320">
      <w:bodyDiv w:val="1"/>
      <w:marLeft w:val="0"/>
      <w:marRight w:val="0"/>
      <w:marTop w:val="0"/>
      <w:marBottom w:val="0"/>
      <w:divBdr>
        <w:top w:val="none" w:sz="0" w:space="0" w:color="auto"/>
        <w:left w:val="none" w:sz="0" w:space="0" w:color="auto"/>
        <w:bottom w:val="none" w:sz="0" w:space="0" w:color="auto"/>
        <w:right w:val="none" w:sz="0" w:space="0" w:color="auto"/>
      </w:divBdr>
    </w:div>
    <w:div w:id="1067193330">
      <w:bodyDiv w:val="1"/>
      <w:marLeft w:val="0"/>
      <w:marRight w:val="0"/>
      <w:marTop w:val="0"/>
      <w:marBottom w:val="0"/>
      <w:divBdr>
        <w:top w:val="none" w:sz="0" w:space="0" w:color="auto"/>
        <w:left w:val="none" w:sz="0" w:space="0" w:color="auto"/>
        <w:bottom w:val="none" w:sz="0" w:space="0" w:color="auto"/>
        <w:right w:val="none" w:sz="0" w:space="0" w:color="auto"/>
      </w:divBdr>
    </w:div>
    <w:div w:id="1152256995">
      <w:bodyDiv w:val="1"/>
      <w:marLeft w:val="0"/>
      <w:marRight w:val="0"/>
      <w:marTop w:val="0"/>
      <w:marBottom w:val="0"/>
      <w:divBdr>
        <w:top w:val="none" w:sz="0" w:space="0" w:color="auto"/>
        <w:left w:val="none" w:sz="0" w:space="0" w:color="auto"/>
        <w:bottom w:val="none" w:sz="0" w:space="0" w:color="auto"/>
        <w:right w:val="none" w:sz="0" w:space="0" w:color="auto"/>
      </w:divBdr>
    </w:div>
    <w:div w:id="1193347771">
      <w:bodyDiv w:val="1"/>
      <w:marLeft w:val="0"/>
      <w:marRight w:val="0"/>
      <w:marTop w:val="0"/>
      <w:marBottom w:val="0"/>
      <w:divBdr>
        <w:top w:val="none" w:sz="0" w:space="0" w:color="auto"/>
        <w:left w:val="none" w:sz="0" w:space="0" w:color="auto"/>
        <w:bottom w:val="none" w:sz="0" w:space="0" w:color="auto"/>
        <w:right w:val="none" w:sz="0" w:space="0" w:color="auto"/>
      </w:divBdr>
      <w:divsChild>
        <w:div w:id="230430065">
          <w:marLeft w:val="0"/>
          <w:marRight w:val="0"/>
          <w:marTop w:val="0"/>
          <w:marBottom w:val="0"/>
          <w:divBdr>
            <w:top w:val="none" w:sz="0" w:space="0" w:color="auto"/>
            <w:left w:val="none" w:sz="0" w:space="0" w:color="auto"/>
            <w:bottom w:val="none" w:sz="0" w:space="0" w:color="auto"/>
            <w:right w:val="none" w:sz="0" w:space="0" w:color="auto"/>
          </w:divBdr>
        </w:div>
        <w:div w:id="282923453">
          <w:marLeft w:val="0"/>
          <w:marRight w:val="0"/>
          <w:marTop w:val="0"/>
          <w:marBottom w:val="0"/>
          <w:divBdr>
            <w:top w:val="none" w:sz="0" w:space="0" w:color="auto"/>
            <w:left w:val="none" w:sz="0" w:space="0" w:color="auto"/>
            <w:bottom w:val="none" w:sz="0" w:space="0" w:color="auto"/>
            <w:right w:val="none" w:sz="0" w:space="0" w:color="auto"/>
          </w:divBdr>
        </w:div>
        <w:div w:id="301425753">
          <w:marLeft w:val="0"/>
          <w:marRight w:val="0"/>
          <w:marTop w:val="0"/>
          <w:marBottom w:val="0"/>
          <w:divBdr>
            <w:top w:val="none" w:sz="0" w:space="0" w:color="auto"/>
            <w:left w:val="none" w:sz="0" w:space="0" w:color="auto"/>
            <w:bottom w:val="none" w:sz="0" w:space="0" w:color="auto"/>
            <w:right w:val="none" w:sz="0" w:space="0" w:color="auto"/>
          </w:divBdr>
        </w:div>
        <w:div w:id="430324588">
          <w:marLeft w:val="0"/>
          <w:marRight w:val="0"/>
          <w:marTop w:val="0"/>
          <w:marBottom w:val="0"/>
          <w:divBdr>
            <w:top w:val="none" w:sz="0" w:space="0" w:color="auto"/>
            <w:left w:val="none" w:sz="0" w:space="0" w:color="auto"/>
            <w:bottom w:val="none" w:sz="0" w:space="0" w:color="auto"/>
            <w:right w:val="none" w:sz="0" w:space="0" w:color="auto"/>
          </w:divBdr>
        </w:div>
        <w:div w:id="458036858">
          <w:marLeft w:val="0"/>
          <w:marRight w:val="0"/>
          <w:marTop w:val="0"/>
          <w:marBottom w:val="0"/>
          <w:divBdr>
            <w:top w:val="none" w:sz="0" w:space="0" w:color="auto"/>
            <w:left w:val="none" w:sz="0" w:space="0" w:color="auto"/>
            <w:bottom w:val="none" w:sz="0" w:space="0" w:color="auto"/>
            <w:right w:val="none" w:sz="0" w:space="0" w:color="auto"/>
          </w:divBdr>
        </w:div>
        <w:div w:id="591671340">
          <w:marLeft w:val="0"/>
          <w:marRight w:val="0"/>
          <w:marTop w:val="0"/>
          <w:marBottom w:val="0"/>
          <w:divBdr>
            <w:top w:val="none" w:sz="0" w:space="0" w:color="auto"/>
            <w:left w:val="none" w:sz="0" w:space="0" w:color="auto"/>
            <w:bottom w:val="none" w:sz="0" w:space="0" w:color="auto"/>
            <w:right w:val="none" w:sz="0" w:space="0" w:color="auto"/>
          </w:divBdr>
        </w:div>
        <w:div w:id="645666913">
          <w:marLeft w:val="0"/>
          <w:marRight w:val="0"/>
          <w:marTop w:val="0"/>
          <w:marBottom w:val="0"/>
          <w:divBdr>
            <w:top w:val="none" w:sz="0" w:space="0" w:color="auto"/>
            <w:left w:val="none" w:sz="0" w:space="0" w:color="auto"/>
            <w:bottom w:val="none" w:sz="0" w:space="0" w:color="auto"/>
            <w:right w:val="none" w:sz="0" w:space="0" w:color="auto"/>
          </w:divBdr>
        </w:div>
        <w:div w:id="807821016">
          <w:marLeft w:val="0"/>
          <w:marRight w:val="0"/>
          <w:marTop w:val="0"/>
          <w:marBottom w:val="0"/>
          <w:divBdr>
            <w:top w:val="none" w:sz="0" w:space="0" w:color="auto"/>
            <w:left w:val="none" w:sz="0" w:space="0" w:color="auto"/>
            <w:bottom w:val="none" w:sz="0" w:space="0" w:color="auto"/>
            <w:right w:val="none" w:sz="0" w:space="0" w:color="auto"/>
          </w:divBdr>
        </w:div>
        <w:div w:id="1039936307">
          <w:marLeft w:val="0"/>
          <w:marRight w:val="0"/>
          <w:marTop w:val="0"/>
          <w:marBottom w:val="0"/>
          <w:divBdr>
            <w:top w:val="none" w:sz="0" w:space="0" w:color="auto"/>
            <w:left w:val="none" w:sz="0" w:space="0" w:color="auto"/>
            <w:bottom w:val="none" w:sz="0" w:space="0" w:color="auto"/>
            <w:right w:val="none" w:sz="0" w:space="0" w:color="auto"/>
          </w:divBdr>
        </w:div>
        <w:div w:id="1090736757">
          <w:marLeft w:val="0"/>
          <w:marRight w:val="0"/>
          <w:marTop w:val="0"/>
          <w:marBottom w:val="0"/>
          <w:divBdr>
            <w:top w:val="none" w:sz="0" w:space="0" w:color="auto"/>
            <w:left w:val="none" w:sz="0" w:space="0" w:color="auto"/>
            <w:bottom w:val="none" w:sz="0" w:space="0" w:color="auto"/>
            <w:right w:val="none" w:sz="0" w:space="0" w:color="auto"/>
          </w:divBdr>
        </w:div>
        <w:div w:id="1106264995">
          <w:marLeft w:val="0"/>
          <w:marRight w:val="0"/>
          <w:marTop w:val="0"/>
          <w:marBottom w:val="0"/>
          <w:divBdr>
            <w:top w:val="none" w:sz="0" w:space="0" w:color="auto"/>
            <w:left w:val="none" w:sz="0" w:space="0" w:color="auto"/>
            <w:bottom w:val="none" w:sz="0" w:space="0" w:color="auto"/>
            <w:right w:val="none" w:sz="0" w:space="0" w:color="auto"/>
          </w:divBdr>
        </w:div>
        <w:div w:id="1121458241">
          <w:marLeft w:val="0"/>
          <w:marRight w:val="0"/>
          <w:marTop w:val="0"/>
          <w:marBottom w:val="0"/>
          <w:divBdr>
            <w:top w:val="none" w:sz="0" w:space="0" w:color="auto"/>
            <w:left w:val="none" w:sz="0" w:space="0" w:color="auto"/>
            <w:bottom w:val="none" w:sz="0" w:space="0" w:color="auto"/>
            <w:right w:val="none" w:sz="0" w:space="0" w:color="auto"/>
          </w:divBdr>
        </w:div>
        <w:div w:id="1454204378">
          <w:marLeft w:val="0"/>
          <w:marRight w:val="0"/>
          <w:marTop w:val="0"/>
          <w:marBottom w:val="0"/>
          <w:divBdr>
            <w:top w:val="none" w:sz="0" w:space="0" w:color="auto"/>
            <w:left w:val="none" w:sz="0" w:space="0" w:color="auto"/>
            <w:bottom w:val="none" w:sz="0" w:space="0" w:color="auto"/>
            <w:right w:val="none" w:sz="0" w:space="0" w:color="auto"/>
          </w:divBdr>
        </w:div>
        <w:div w:id="1468862225">
          <w:marLeft w:val="0"/>
          <w:marRight w:val="0"/>
          <w:marTop w:val="0"/>
          <w:marBottom w:val="0"/>
          <w:divBdr>
            <w:top w:val="none" w:sz="0" w:space="0" w:color="auto"/>
            <w:left w:val="none" w:sz="0" w:space="0" w:color="auto"/>
            <w:bottom w:val="none" w:sz="0" w:space="0" w:color="auto"/>
            <w:right w:val="none" w:sz="0" w:space="0" w:color="auto"/>
          </w:divBdr>
        </w:div>
        <w:div w:id="1672755318">
          <w:marLeft w:val="0"/>
          <w:marRight w:val="0"/>
          <w:marTop w:val="0"/>
          <w:marBottom w:val="0"/>
          <w:divBdr>
            <w:top w:val="none" w:sz="0" w:space="0" w:color="auto"/>
            <w:left w:val="none" w:sz="0" w:space="0" w:color="auto"/>
            <w:bottom w:val="none" w:sz="0" w:space="0" w:color="auto"/>
            <w:right w:val="none" w:sz="0" w:space="0" w:color="auto"/>
          </w:divBdr>
        </w:div>
        <w:div w:id="1746416637">
          <w:marLeft w:val="0"/>
          <w:marRight w:val="0"/>
          <w:marTop w:val="0"/>
          <w:marBottom w:val="0"/>
          <w:divBdr>
            <w:top w:val="none" w:sz="0" w:space="0" w:color="auto"/>
            <w:left w:val="none" w:sz="0" w:space="0" w:color="auto"/>
            <w:bottom w:val="none" w:sz="0" w:space="0" w:color="auto"/>
            <w:right w:val="none" w:sz="0" w:space="0" w:color="auto"/>
          </w:divBdr>
        </w:div>
        <w:div w:id="1838501385">
          <w:marLeft w:val="0"/>
          <w:marRight w:val="0"/>
          <w:marTop w:val="0"/>
          <w:marBottom w:val="0"/>
          <w:divBdr>
            <w:top w:val="none" w:sz="0" w:space="0" w:color="auto"/>
            <w:left w:val="none" w:sz="0" w:space="0" w:color="auto"/>
            <w:bottom w:val="none" w:sz="0" w:space="0" w:color="auto"/>
            <w:right w:val="none" w:sz="0" w:space="0" w:color="auto"/>
          </w:divBdr>
        </w:div>
        <w:div w:id="2031910852">
          <w:marLeft w:val="0"/>
          <w:marRight w:val="0"/>
          <w:marTop w:val="0"/>
          <w:marBottom w:val="0"/>
          <w:divBdr>
            <w:top w:val="none" w:sz="0" w:space="0" w:color="auto"/>
            <w:left w:val="none" w:sz="0" w:space="0" w:color="auto"/>
            <w:bottom w:val="none" w:sz="0" w:space="0" w:color="auto"/>
            <w:right w:val="none" w:sz="0" w:space="0" w:color="auto"/>
          </w:divBdr>
        </w:div>
        <w:div w:id="2066221222">
          <w:marLeft w:val="0"/>
          <w:marRight w:val="0"/>
          <w:marTop w:val="0"/>
          <w:marBottom w:val="0"/>
          <w:divBdr>
            <w:top w:val="none" w:sz="0" w:space="0" w:color="auto"/>
            <w:left w:val="none" w:sz="0" w:space="0" w:color="auto"/>
            <w:bottom w:val="none" w:sz="0" w:space="0" w:color="auto"/>
            <w:right w:val="none" w:sz="0" w:space="0" w:color="auto"/>
          </w:divBdr>
        </w:div>
        <w:div w:id="2097436584">
          <w:marLeft w:val="0"/>
          <w:marRight w:val="0"/>
          <w:marTop w:val="0"/>
          <w:marBottom w:val="0"/>
          <w:divBdr>
            <w:top w:val="none" w:sz="0" w:space="0" w:color="auto"/>
            <w:left w:val="none" w:sz="0" w:space="0" w:color="auto"/>
            <w:bottom w:val="none" w:sz="0" w:space="0" w:color="auto"/>
            <w:right w:val="none" w:sz="0" w:space="0" w:color="auto"/>
          </w:divBdr>
        </w:div>
        <w:div w:id="2097895794">
          <w:marLeft w:val="0"/>
          <w:marRight w:val="0"/>
          <w:marTop w:val="0"/>
          <w:marBottom w:val="0"/>
          <w:divBdr>
            <w:top w:val="none" w:sz="0" w:space="0" w:color="auto"/>
            <w:left w:val="none" w:sz="0" w:space="0" w:color="auto"/>
            <w:bottom w:val="none" w:sz="0" w:space="0" w:color="auto"/>
            <w:right w:val="none" w:sz="0" w:space="0" w:color="auto"/>
          </w:divBdr>
        </w:div>
      </w:divsChild>
    </w:div>
    <w:div w:id="1207523955">
      <w:bodyDiv w:val="1"/>
      <w:marLeft w:val="0"/>
      <w:marRight w:val="0"/>
      <w:marTop w:val="0"/>
      <w:marBottom w:val="0"/>
      <w:divBdr>
        <w:top w:val="none" w:sz="0" w:space="0" w:color="auto"/>
        <w:left w:val="none" w:sz="0" w:space="0" w:color="auto"/>
        <w:bottom w:val="none" w:sz="0" w:space="0" w:color="auto"/>
        <w:right w:val="none" w:sz="0" w:space="0" w:color="auto"/>
      </w:divBdr>
      <w:divsChild>
        <w:div w:id="1958638462">
          <w:marLeft w:val="0"/>
          <w:marRight w:val="0"/>
          <w:marTop w:val="0"/>
          <w:marBottom w:val="0"/>
          <w:divBdr>
            <w:top w:val="none" w:sz="0" w:space="0" w:color="auto"/>
            <w:left w:val="none" w:sz="0" w:space="0" w:color="auto"/>
            <w:bottom w:val="none" w:sz="0" w:space="0" w:color="auto"/>
            <w:right w:val="none" w:sz="0" w:space="0" w:color="auto"/>
          </w:divBdr>
          <w:divsChild>
            <w:div w:id="34625719">
              <w:marLeft w:val="0"/>
              <w:marRight w:val="0"/>
              <w:marTop w:val="0"/>
              <w:marBottom w:val="0"/>
              <w:divBdr>
                <w:top w:val="none" w:sz="0" w:space="0" w:color="auto"/>
                <w:left w:val="none" w:sz="0" w:space="0" w:color="auto"/>
                <w:bottom w:val="none" w:sz="0" w:space="0" w:color="auto"/>
                <w:right w:val="none" w:sz="0" w:space="0" w:color="auto"/>
              </w:divBdr>
            </w:div>
            <w:div w:id="35783831">
              <w:marLeft w:val="0"/>
              <w:marRight w:val="0"/>
              <w:marTop w:val="0"/>
              <w:marBottom w:val="0"/>
              <w:divBdr>
                <w:top w:val="none" w:sz="0" w:space="0" w:color="auto"/>
                <w:left w:val="none" w:sz="0" w:space="0" w:color="auto"/>
                <w:bottom w:val="none" w:sz="0" w:space="0" w:color="auto"/>
                <w:right w:val="none" w:sz="0" w:space="0" w:color="auto"/>
              </w:divBdr>
            </w:div>
            <w:div w:id="267738594">
              <w:marLeft w:val="0"/>
              <w:marRight w:val="0"/>
              <w:marTop w:val="0"/>
              <w:marBottom w:val="0"/>
              <w:divBdr>
                <w:top w:val="none" w:sz="0" w:space="0" w:color="auto"/>
                <w:left w:val="none" w:sz="0" w:space="0" w:color="auto"/>
                <w:bottom w:val="none" w:sz="0" w:space="0" w:color="auto"/>
                <w:right w:val="none" w:sz="0" w:space="0" w:color="auto"/>
              </w:divBdr>
            </w:div>
            <w:div w:id="317731848">
              <w:marLeft w:val="0"/>
              <w:marRight w:val="0"/>
              <w:marTop w:val="0"/>
              <w:marBottom w:val="0"/>
              <w:divBdr>
                <w:top w:val="none" w:sz="0" w:space="0" w:color="auto"/>
                <w:left w:val="none" w:sz="0" w:space="0" w:color="auto"/>
                <w:bottom w:val="none" w:sz="0" w:space="0" w:color="auto"/>
                <w:right w:val="none" w:sz="0" w:space="0" w:color="auto"/>
              </w:divBdr>
            </w:div>
            <w:div w:id="325788256">
              <w:marLeft w:val="0"/>
              <w:marRight w:val="0"/>
              <w:marTop w:val="0"/>
              <w:marBottom w:val="0"/>
              <w:divBdr>
                <w:top w:val="none" w:sz="0" w:space="0" w:color="auto"/>
                <w:left w:val="none" w:sz="0" w:space="0" w:color="auto"/>
                <w:bottom w:val="none" w:sz="0" w:space="0" w:color="auto"/>
                <w:right w:val="none" w:sz="0" w:space="0" w:color="auto"/>
              </w:divBdr>
            </w:div>
            <w:div w:id="392315120">
              <w:marLeft w:val="0"/>
              <w:marRight w:val="0"/>
              <w:marTop w:val="0"/>
              <w:marBottom w:val="0"/>
              <w:divBdr>
                <w:top w:val="none" w:sz="0" w:space="0" w:color="auto"/>
                <w:left w:val="none" w:sz="0" w:space="0" w:color="auto"/>
                <w:bottom w:val="none" w:sz="0" w:space="0" w:color="auto"/>
                <w:right w:val="none" w:sz="0" w:space="0" w:color="auto"/>
              </w:divBdr>
            </w:div>
            <w:div w:id="438256627">
              <w:marLeft w:val="0"/>
              <w:marRight w:val="0"/>
              <w:marTop w:val="0"/>
              <w:marBottom w:val="0"/>
              <w:divBdr>
                <w:top w:val="none" w:sz="0" w:space="0" w:color="auto"/>
                <w:left w:val="none" w:sz="0" w:space="0" w:color="auto"/>
                <w:bottom w:val="none" w:sz="0" w:space="0" w:color="auto"/>
                <w:right w:val="none" w:sz="0" w:space="0" w:color="auto"/>
              </w:divBdr>
            </w:div>
            <w:div w:id="493299615">
              <w:marLeft w:val="0"/>
              <w:marRight w:val="0"/>
              <w:marTop w:val="0"/>
              <w:marBottom w:val="0"/>
              <w:divBdr>
                <w:top w:val="none" w:sz="0" w:space="0" w:color="auto"/>
                <w:left w:val="none" w:sz="0" w:space="0" w:color="auto"/>
                <w:bottom w:val="none" w:sz="0" w:space="0" w:color="auto"/>
                <w:right w:val="none" w:sz="0" w:space="0" w:color="auto"/>
              </w:divBdr>
            </w:div>
            <w:div w:id="498228367">
              <w:marLeft w:val="0"/>
              <w:marRight w:val="0"/>
              <w:marTop w:val="0"/>
              <w:marBottom w:val="0"/>
              <w:divBdr>
                <w:top w:val="none" w:sz="0" w:space="0" w:color="auto"/>
                <w:left w:val="none" w:sz="0" w:space="0" w:color="auto"/>
                <w:bottom w:val="none" w:sz="0" w:space="0" w:color="auto"/>
                <w:right w:val="none" w:sz="0" w:space="0" w:color="auto"/>
              </w:divBdr>
            </w:div>
            <w:div w:id="546768285">
              <w:marLeft w:val="0"/>
              <w:marRight w:val="0"/>
              <w:marTop w:val="0"/>
              <w:marBottom w:val="0"/>
              <w:divBdr>
                <w:top w:val="none" w:sz="0" w:space="0" w:color="auto"/>
                <w:left w:val="none" w:sz="0" w:space="0" w:color="auto"/>
                <w:bottom w:val="none" w:sz="0" w:space="0" w:color="auto"/>
                <w:right w:val="none" w:sz="0" w:space="0" w:color="auto"/>
              </w:divBdr>
            </w:div>
            <w:div w:id="560480381">
              <w:marLeft w:val="0"/>
              <w:marRight w:val="0"/>
              <w:marTop w:val="0"/>
              <w:marBottom w:val="0"/>
              <w:divBdr>
                <w:top w:val="none" w:sz="0" w:space="0" w:color="auto"/>
                <w:left w:val="none" w:sz="0" w:space="0" w:color="auto"/>
                <w:bottom w:val="none" w:sz="0" w:space="0" w:color="auto"/>
                <w:right w:val="none" w:sz="0" w:space="0" w:color="auto"/>
              </w:divBdr>
            </w:div>
            <w:div w:id="661616802">
              <w:marLeft w:val="0"/>
              <w:marRight w:val="0"/>
              <w:marTop w:val="0"/>
              <w:marBottom w:val="0"/>
              <w:divBdr>
                <w:top w:val="none" w:sz="0" w:space="0" w:color="auto"/>
                <w:left w:val="none" w:sz="0" w:space="0" w:color="auto"/>
                <w:bottom w:val="none" w:sz="0" w:space="0" w:color="auto"/>
                <w:right w:val="none" w:sz="0" w:space="0" w:color="auto"/>
              </w:divBdr>
            </w:div>
            <w:div w:id="713190980">
              <w:marLeft w:val="0"/>
              <w:marRight w:val="0"/>
              <w:marTop w:val="0"/>
              <w:marBottom w:val="0"/>
              <w:divBdr>
                <w:top w:val="none" w:sz="0" w:space="0" w:color="auto"/>
                <w:left w:val="none" w:sz="0" w:space="0" w:color="auto"/>
                <w:bottom w:val="none" w:sz="0" w:space="0" w:color="auto"/>
                <w:right w:val="none" w:sz="0" w:space="0" w:color="auto"/>
              </w:divBdr>
            </w:div>
            <w:div w:id="780299448">
              <w:marLeft w:val="0"/>
              <w:marRight w:val="0"/>
              <w:marTop w:val="0"/>
              <w:marBottom w:val="0"/>
              <w:divBdr>
                <w:top w:val="none" w:sz="0" w:space="0" w:color="auto"/>
                <w:left w:val="none" w:sz="0" w:space="0" w:color="auto"/>
                <w:bottom w:val="none" w:sz="0" w:space="0" w:color="auto"/>
                <w:right w:val="none" w:sz="0" w:space="0" w:color="auto"/>
              </w:divBdr>
            </w:div>
            <w:div w:id="882837237">
              <w:marLeft w:val="0"/>
              <w:marRight w:val="0"/>
              <w:marTop w:val="0"/>
              <w:marBottom w:val="0"/>
              <w:divBdr>
                <w:top w:val="none" w:sz="0" w:space="0" w:color="auto"/>
                <w:left w:val="none" w:sz="0" w:space="0" w:color="auto"/>
                <w:bottom w:val="none" w:sz="0" w:space="0" w:color="auto"/>
                <w:right w:val="none" w:sz="0" w:space="0" w:color="auto"/>
              </w:divBdr>
            </w:div>
            <w:div w:id="902832248">
              <w:marLeft w:val="0"/>
              <w:marRight w:val="0"/>
              <w:marTop w:val="0"/>
              <w:marBottom w:val="0"/>
              <w:divBdr>
                <w:top w:val="none" w:sz="0" w:space="0" w:color="auto"/>
                <w:left w:val="none" w:sz="0" w:space="0" w:color="auto"/>
                <w:bottom w:val="none" w:sz="0" w:space="0" w:color="auto"/>
                <w:right w:val="none" w:sz="0" w:space="0" w:color="auto"/>
              </w:divBdr>
            </w:div>
            <w:div w:id="1026904364">
              <w:marLeft w:val="0"/>
              <w:marRight w:val="0"/>
              <w:marTop w:val="0"/>
              <w:marBottom w:val="0"/>
              <w:divBdr>
                <w:top w:val="none" w:sz="0" w:space="0" w:color="auto"/>
                <w:left w:val="none" w:sz="0" w:space="0" w:color="auto"/>
                <w:bottom w:val="none" w:sz="0" w:space="0" w:color="auto"/>
                <w:right w:val="none" w:sz="0" w:space="0" w:color="auto"/>
              </w:divBdr>
            </w:div>
            <w:div w:id="1075316864">
              <w:marLeft w:val="0"/>
              <w:marRight w:val="0"/>
              <w:marTop w:val="0"/>
              <w:marBottom w:val="0"/>
              <w:divBdr>
                <w:top w:val="none" w:sz="0" w:space="0" w:color="auto"/>
                <w:left w:val="none" w:sz="0" w:space="0" w:color="auto"/>
                <w:bottom w:val="none" w:sz="0" w:space="0" w:color="auto"/>
                <w:right w:val="none" w:sz="0" w:space="0" w:color="auto"/>
              </w:divBdr>
            </w:div>
            <w:div w:id="1124495930">
              <w:marLeft w:val="0"/>
              <w:marRight w:val="0"/>
              <w:marTop w:val="0"/>
              <w:marBottom w:val="0"/>
              <w:divBdr>
                <w:top w:val="none" w:sz="0" w:space="0" w:color="auto"/>
                <w:left w:val="none" w:sz="0" w:space="0" w:color="auto"/>
                <w:bottom w:val="none" w:sz="0" w:space="0" w:color="auto"/>
                <w:right w:val="none" w:sz="0" w:space="0" w:color="auto"/>
              </w:divBdr>
            </w:div>
            <w:div w:id="1144925712">
              <w:marLeft w:val="0"/>
              <w:marRight w:val="0"/>
              <w:marTop w:val="0"/>
              <w:marBottom w:val="0"/>
              <w:divBdr>
                <w:top w:val="none" w:sz="0" w:space="0" w:color="auto"/>
                <w:left w:val="none" w:sz="0" w:space="0" w:color="auto"/>
                <w:bottom w:val="none" w:sz="0" w:space="0" w:color="auto"/>
                <w:right w:val="none" w:sz="0" w:space="0" w:color="auto"/>
              </w:divBdr>
            </w:div>
            <w:div w:id="1152525014">
              <w:marLeft w:val="0"/>
              <w:marRight w:val="0"/>
              <w:marTop w:val="0"/>
              <w:marBottom w:val="0"/>
              <w:divBdr>
                <w:top w:val="none" w:sz="0" w:space="0" w:color="auto"/>
                <w:left w:val="none" w:sz="0" w:space="0" w:color="auto"/>
                <w:bottom w:val="none" w:sz="0" w:space="0" w:color="auto"/>
                <w:right w:val="none" w:sz="0" w:space="0" w:color="auto"/>
              </w:divBdr>
            </w:div>
            <w:div w:id="1327242534">
              <w:marLeft w:val="0"/>
              <w:marRight w:val="0"/>
              <w:marTop w:val="0"/>
              <w:marBottom w:val="0"/>
              <w:divBdr>
                <w:top w:val="none" w:sz="0" w:space="0" w:color="auto"/>
                <w:left w:val="none" w:sz="0" w:space="0" w:color="auto"/>
                <w:bottom w:val="none" w:sz="0" w:space="0" w:color="auto"/>
                <w:right w:val="none" w:sz="0" w:space="0" w:color="auto"/>
              </w:divBdr>
            </w:div>
            <w:div w:id="1396200192">
              <w:marLeft w:val="0"/>
              <w:marRight w:val="0"/>
              <w:marTop w:val="0"/>
              <w:marBottom w:val="0"/>
              <w:divBdr>
                <w:top w:val="none" w:sz="0" w:space="0" w:color="auto"/>
                <w:left w:val="none" w:sz="0" w:space="0" w:color="auto"/>
                <w:bottom w:val="none" w:sz="0" w:space="0" w:color="auto"/>
                <w:right w:val="none" w:sz="0" w:space="0" w:color="auto"/>
              </w:divBdr>
            </w:div>
            <w:div w:id="1481920187">
              <w:marLeft w:val="0"/>
              <w:marRight w:val="0"/>
              <w:marTop w:val="0"/>
              <w:marBottom w:val="0"/>
              <w:divBdr>
                <w:top w:val="none" w:sz="0" w:space="0" w:color="auto"/>
                <w:left w:val="none" w:sz="0" w:space="0" w:color="auto"/>
                <w:bottom w:val="none" w:sz="0" w:space="0" w:color="auto"/>
                <w:right w:val="none" w:sz="0" w:space="0" w:color="auto"/>
              </w:divBdr>
            </w:div>
            <w:div w:id="1511289556">
              <w:marLeft w:val="0"/>
              <w:marRight w:val="0"/>
              <w:marTop w:val="0"/>
              <w:marBottom w:val="0"/>
              <w:divBdr>
                <w:top w:val="none" w:sz="0" w:space="0" w:color="auto"/>
                <w:left w:val="none" w:sz="0" w:space="0" w:color="auto"/>
                <w:bottom w:val="none" w:sz="0" w:space="0" w:color="auto"/>
                <w:right w:val="none" w:sz="0" w:space="0" w:color="auto"/>
              </w:divBdr>
            </w:div>
            <w:div w:id="1527062447">
              <w:marLeft w:val="0"/>
              <w:marRight w:val="0"/>
              <w:marTop w:val="0"/>
              <w:marBottom w:val="0"/>
              <w:divBdr>
                <w:top w:val="none" w:sz="0" w:space="0" w:color="auto"/>
                <w:left w:val="none" w:sz="0" w:space="0" w:color="auto"/>
                <w:bottom w:val="none" w:sz="0" w:space="0" w:color="auto"/>
                <w:right w:val="none" w:sz="0" w:space="0" w:color="auto"/>
              </w:divBdr>
            </w:div>
            <w:div w:id="1566185692">
              <w:marLeft w:val="0"/>
              <w:marRight w:val="0"/>
              <w:marTop w:val="0"/>
              <w:marBottom w:val="0"/>
              <w:divBdr>
                <w:top w:val="none" w:sz="0" w:space="0" w:color="auto"/>
                <w:left w:val="none" w:sz="0" w:space="0" w:color="auto"/>
                <w:bottom w:val="none" w:sz="0" w:space="0" w:color="auto"/>
                <w:right w:val="none" w:sz="0" w:space="0" w:color="auto"/>
              </w:divBdr>
            </w:div>
            <w:div w:id="1631939388">
              <w:marLeft w:val="0"/>
              <w:marRight w:val="0"/>
              <w:marTop w:val="0"/>
              <w:marBottom w:val="0"/>
              <w:divBdr>
                <w:top w:val="none" w:sz="0" w:space="0" w:color="auto"/>
                <w:left w:val="none" w:sz="0" w:space="0" w:color="auto"/>
                <w:bottom w:val="none" w:sz="0" w:space="0" w:color="auto"/>
                <w:right w:val="none" w:sz="0" w:space="0" w:color="auto"/>
              </w:divBdr>
            </w:div>
            <w:div w:id="1713191877">
              <w:marLeft w:val="0"/>
              <w:marRight w:val="0"/>
              <w:marTop w:val="0"/>
              <w:marBottom w:val="0"/>
              <w:divBdr>
                <w:top w:val="none" w:sz="0" w:space="0" w:color="auto"/>
                <w:left w:val="none" w:sz="0" w:space="0" w:color="auto"/>
                <w:bottom w:val="none" w:sz="0" w:space="0" w:color="auto"/>
                <w:right w:val="none" w:sz="0" w:space="0" w:color="auto"/>
              </w:divBdr>
            </w:div>
            <w:div w:id="1732389132">
              <w:marLeft w:val="0"/>
              <w:marRight w:val="0"/>
              <w:marTop w:val="0"/>
              <w:marBottom w:val="0"/>
              <w:divBdr>
                <w:top w:val="none" w:sz="0" w:space="0" w:color="auto"/>
                <w:left w:val="none" w:sz="0" w:space="0" w:color="auto"/>
                <w:bottom w:val="none" w:sz="0" w:space="0" w:color="auto"/>
                <w:right w:val="none" w:sz="0" w:space="0" w:color="auto"/>
              </w:divBdr>
            </w:div>
            <w:div w:id="1769618588">
              <w:marLeft w:val="0"/>
              <w:marRight w:val="0"/>
              <w:marTop w:val="0"/>
              <w:marBottom w:val="0"/>
              <w:divBdr>
                <w:top w:val="none" w:sz="0" w:space="0" w:color="auto"/>
                <w:left w:val="none" w:sz="0" w:space="0" w:color="auto"/>
                <w:bottom w:val="none" w:sz="0" w:space="0" w:color="auto"/>
                <w:right w:val="none" w:sz="0" w:space="0" w:color="auto"/>
              </w:divBdr>
            </w:div>
            <w:div w:id="1843082591">
              <w:marLeft w:val="0"/>
              <w:marRight w:val="0"/>
              <w:marTop w:val="0"/>
              <w:marBottom w:val="0"/>
              <w:divBdr>
                <w:top w:val="none" w:sz="0" w:space="0" w:color="auto"/>
                <w:left w:val="none" w:sz="0" w:space="0" w:color="auto"/>
                <w:bottom w:val="none" w:sz="0" w:space="0" w:color="auto"/>
                <w:right w:val="none" w:sz="0" w:space="0" w:color="auto"/>
              </w:divBdr>
            </w:div>
            <w:div w:id="1866602115">
              <w:marLeft w:val="0"/>
              <w:marRight w:val="0"/>
              <w:marTop w:val="0"/>
              <w:marBottom w:val="0"/>
              <w:divBdr>
                <w:top w:val="none" w:sz="0" w:space="0" w:color="auto"/>
                <w:left w:val="none" w:sz="0" w:space="0" w:color="auto"/>
                <w:bottom w:val="none" w:sz="0" w:space="0" w:color="auto"/>
                <w:right w:val="none" w:sz="0" w:space="0" w:color="auto"/>
              </w:divBdr>
            </w:div>
            <w:div w:id="1943686050">
              <w:marLeft w:val="0"/>
              <w:marRight w:val="0"/>
              <w:marTop w:val="0"/>
              <w:marBottom w:val="0"/>
              <w:divBdr>
                <w:top w:val="none" w:sz="0" w:space="0" w:color="auto"/>
                <w:left w:val="none" w:sz="0" w:space="0" w:color="auto"/>
                <w:bottom w:val="none" w:sz="0" w:space="0" w:color="auto"/>
                <w:right w:val="none" w:sz="0" w:space="0" w:color="auto"/>
              </w:divBdr>
            </w:div>
            <w:div w:id="1952200113">
              <w:marLeft w:val="0"/>
              <w:marRight w:val="0"/>
              <w:marTop w:val="0"/>
              <w:marBottom w:val="0"/>
              <w:divBdr>
                <w:top w:val="none" w:sz="0" w:space="0" w:color="auto"/>
                <w:left w:val="none" w:sz="0" w:space="0" w:color="auto"/>
                <w:bottom w:val="none" w:sz="0" w:space="0" w:color="auto"/>
                <w:right w:val="none" w:sz="0" w:space="0" w:color="auto"/>
              </w:divBdr>
            </w:div>
            <w:div w:id="1986469979">
              <w:marLeft w:val="0"/>
              <w:marRight w:val="0"/>
              <w:marTop w:val="0"/>
              <w:marBottom w:val="0"/>
              <w:divBdr>
                <w:top w:val="none" w:sz="0" w:space="0" w:color="auto"/>
                <w:left w:val="none" w:sz="0" w:space="0" w:color="auto"/>
                <w:bottom w:val="none" w:sz="0" w:space="0" w:color="auto"/>
                <w:right w:val="none" w:sz="0" w:space="0" w:color="auto"/>
              </w:divBdr>
            </w:div>
            <w:div w:id="2020812182">
              <w:marLeft w:val="0"/>
              <w:marRight w:val="0"/>
              <w:marTop w:val="0"/>
              <w:marBottom w:val="0"/>
              <w:divBdr>
                <w:top w:val="none" w:sz="0" w:space="0" w:color="auto"/>
                <w:left w:val="none" w:sz="0" w:space="0" w:color="auto"/>
                <w:bottom w:val="none" w:sz="0" w:space="0" w:color="auto"/>
                <w:right w:val="none" w:sz="0" w:space="0" w:color="auto"/>
              </w:divBdr>
            </w:div>
            <w:div w:id="2085447864">
              <w:marLeft w:val="0"/>
              <w:marRight w:val="0"/>
              <w:marTop w:val="0"/>
              <w:marBottom w:val="0"/>
              <w:divBdr>
                <w:top w:val="none" w:sz="0" w:space="0" w:color="auto"/>
                <w:left w:val="none" w:sz="0" w:space="0" w:color="auto"/>
                <w:bottom w:val="none" w:sz="0" w:space="0" w:color="auto"/>
                <w:right w:val="none" w:sz="0" w:space="0" w:color="auto"/>
              </w:divBdr>
            </w:div>
            <w:div w:id="21416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7286">
      <w:bodyDiv w:val="1"/>
      <w:marLeft w:val="0"/>
      <w:marRight w:val="0"/>
      <w:marTop w:val="0"/>
      <w:marBottom w:val="0"/>
      <w:divBdr>
        <w:top w:val="none" w:sz="0" w:space="0" w:color="auto"/>
        <w:left w:val="none" w:sz="0" w:space="0" w:color="auto"/>
        <w:bottom w:val="none" w:sz="0" w:space="0" w:color="auto"/>
        <w:right w:val="none" w:sz="0" w:space="0" w:color="auto"/>
      </w:divBdr>
      <w:divsChild>
        <w:div w:id="169874976">
          <w:marLeft w:val="0"/>
          <w:marRight w:val="0"/>
          <w:marTop w:val="0"/>
          <w:marBottom w:val="0"/>
          <w:divBdr>
            <w:top w:val="none" w:sz="0" w:space="0" w:color="auto"/>
            <w:left w:val="none" w:sz="0" w:space="0" w:color="auto"/>
            <w:bottom w:val="none" w:sz="0" w:space="0" w:color="auto"/>
            <w:right w:val="none" w:sz="0" w:space="0" w:color="auto"/>
          </w:divBdr>
        </w:div>
        <w:div w:id="1069310723">
          <w:marLeft w:val="0"/>
          <w:marRight w:val="0"/>
          <w:marTop w:val="0"/>
          <w:marBottom w:val="0"/>
          <w:divBdr>
            <w:top w:val="none" w:sz="0" w:space="0" w:color="auto"/>
            <w:left w:val="none" w:sz="0" w:space="0" w:color="auto"/>
            <w:bottom w:val="none" w:sz="0" w:space="0" w:color="auto"/>
            <w:right w:val="none" w:sz="0" w:space="0" w:color="auto"/>
          </w:divBdr>
        </w:div>
      </w:divsChild>
    </w:div>
    <w:div w:id="1664502600">
      <w:bodyDiv w:val="1"/>
      <w:marLeft w:val="0"/>
      <w:marRight w:val="0"/>
      <w:marTop w:val="0"/>
      <w:marBottom w:val="0"/>
      <w:divBdr>
        <w:top w:val="none" w:sz="0" w:space="0" w:color="auto"/>
        <w:left w:val="none" w:sz="0" w:space="0" w:color="auto"/>
        <w:bottom w:val="none" w:sz="0" w:space="0" w:color="auto"/>
        <w:right w:val="none" w:sz="0" w:space="0" w:color="auto"/>
      </w:divBdr>
      <w:divsChild>
        <w:div w:id="1776317894">
          <w:marLeft w:val="0"/>
          <w:marRight w:val="0"/>
          <w:marTop w:val="0"/>
          <w:marBottom w:val="0"/>
          <w:divBdr>
            <w:top w:val="none" w:sz="0" w:space="0" w:color="auto"/>
            <w:left w:val="none" w:sz="0" w:space="0" w:color="auto"/>
            <w:bottom w:val="none" w:sz="0" w:space="0" w:color="auto"/>
            <w:right w:val="none" w:sz="0" w:space="0" w:color="auto"/>
          </w:divBdr>
          <w:divsChild>
            <w:div w:id="323969229">
              <w:marLeft w:val="0"/>
              <w:marRight w:val="0"/>
              <w:marTop w:val="0"/>
              <w:marBottom w:val="0"/>
              <w:divBdr>
                <w:top w:val="none" w:sz="0" w:space="0" w:color="auto"/>
                <w:left w:val="none" w:sz="0" w:space="0" w:color="auto"/>
                <w:bottom w:val="none" w:sz="0" w:space="0" w:color="auto"/>
                <w:right w:val="none" w:sz="0" w:space="0" w:color="auto"/>
              </w:divBdr>
            </w:div>
            <w:div w:id="438061540">
              <w:marLeft w:val="0"/>
              <w:marRight w:val="0"/>
              <w:marTop w:val="0"/>
              <w:marBottom w:val="0"/>
              <w:divBdr>
                <w:top w:val="none" w:sz="0" w:space="0" w:color="auto"/>
                <w:left w:val="none" w:sz="0" w:space="0" w:color="auto"/>
                <w:bottom w:val="none" w:sz="0" w:space="0" w:color="auto"/>
                <w:right w:val="none" w:sz="0" w:space="0" w:color="auto"/>
              </w:divBdr>
            </w:div>
            <w:div w:id="519128784">
              <w:marLeft w:val="0"/>
              <w:marRight w:val="0"/>
              <w:marTop w:val="0"/>
              <w:marBottom w:val="0"/>
              <w:divBdr>
                <w:top w:val="none" w:sz="0" w:space="0" w:color="auto"/>
                <w:left w:val="none" w:sz="0" w:space="0" w:color="auto"/>
                <w:bottom w:val="none" w:sz="0" w:space="0" w:color="auto"/>
                <w:right w:val="none" w:sz="0" w:space="0" w:color="auto"/>
              </w:divBdr>
            </w:div>
            <w:div w:id="602886767">
              <w:marLeft w:val="0"/>
              <w:marRight w:val="0"/>
              <w:marTop w:val="0"/>
              <w:marBottom w:val="0"/>
              <w:divBdr>
                <w:top w:val="none" w:sz="0" w:space="0" w:color="auto"/>
                <w:left w:val="none" w:sz="0" w:space="0" w:color="auto"/>
                <w:bottom w:val="none" w:sz="0" w:space="0" w:color="auto"/>
                <w:right w:val="none" w:sz="0" w:space="0" w:color="auto"/>
              </w:divBdr>
            </w:div>
            <w:div w:id="607198499">
              <w:marLeft w:val="0"/>
              <w:marRight w:val="0"/>
              <w:marTop w:val="0"/>
              <w:marBottom w:val="0"/>
              <w:divBdr>
                <w:top w:val="none" w:sz="0" w:space="0" w:color="auto"/>
                <w:left w:val="none" w:sz="0" w:space="0" w:color="auto"/>
                <w:bottom w:val="none" w:sz="0" w:space="0" w:color="auto"/>
                <w:right w:val="none" w:sz="0" w:space="0" w:color="auto"/>
              </w:divBdr>
            </w:div>
            <w:div w:id="805247295">
              <w:marLeft w:val="0"/>
              <w:marRight w:val="0"/>
              <w:marTop w:val="0"/>
              <w:marBottom w:val="0"/>
              <w:divBdr>
                <w:top w:val="none" w:sz="0" w:space="0" w:color="auto"/>
                <w:left w:val="none" w:sz="0" w:space="0" w:color="auto"/>
                <w:bottom w:val="none" w:sz="0" w:space="0" w:color="auto"/>
                <w:right w:val="none" w:sz="0" w:space="0" w:color="auto"/>
              </w:divBdr>
            </w:div>
            <w:div w:id="1041785701">
              <w:marLeft w:val="0"/>
              <w:marRight w:val="0"/>
              <w:marTop w:val="0"/>
              <w:marBottom w:val="0"/>
              <w:divBdr>
                <w:top w:val="none" w:sz="0" w:space="0" w:color="auto"/>
                <w:left w:val="none" w:sz="0" w:space="0" w:color="auto"/>
                <w:bottom w:val="none" w:sz="0" w:space="0" w:color="auto"/>
                <w:right w:val="none" w:sz="0" w:space="0" w:color="auto"/>
              </w:divBdr>
            </w:div>
            <w:div w:id="1041981707">
              <w:marLeft w:val="0"/>
              <w:marRight w:val="0"/>
              <w:marTop w:val="0"/>
              <w:marBottom w:val="0"/>
              <w:divBdr>
                <w:top w:val="none" w:sz="0" w:space="0" w:color="auto"/>
                <w:left w:val="none" w:sz="0" w:space="0" w:color="auto"/>
                <w:bottom w:val="none" w:sz="0" w:space="0" w:color="auto"/>
                <w:right w:val="none" w:sz="0" w:space="0" w:color="auto"/>
              </w:divBdr>
            </w:div>
            <w:div w:id="1206454139">
              <w:marLeft w:val="0"/>
              <w:marRight w:val="0"/>
              <w:marTop w:val="0"/>
              <w:marBottom w:val="0"/>
              <w:divBdr>
                <w:top w:val="none" w:sz="0" w:space="0" w:color="auto"/>
                <w:left w:val="none" w:sz="0" w:space="0" w:color="auto"/>
                <w:bottom w:val="none" w:sz="0" w:space="0" w:color="auto"/>
                <w:right w:val="none" w:sz="0" w:space="0" w:color="auto"/>
              </w:divBdr>
            </w:div>
            <w:div w:id="1299531880">
              <w:marLeft w:val="0"/>
              <w:marRight w:val="0"/>
              <w:marTop w:val="0"/>
              <w:marBottom w:val="0"/>
              <w:divBdr>
                <w:top w:val="none" w:sz="0" w:space="0" w:color="auto"/>
                <w:left w:val="none" w:sz="0" w:space="0" w:color="auto"/>
                <w:bottom w:val="none" w:sz="0" w:space="0" w:color="auto"/>
                <w:right w:val="none" w:sz="0" w:space="0" w:color="auto"/>
              </w:divBdr>
            </w:div>
            <w:div w:id="2086029389">
              <w:marLeft w:val="0"/>
              <w:marRight w:val="0"/>
              <w:marTop w:val="0"/>
              <w:marBottom w:val="0"/>
              <w:divBdr>
                <w:top w:val="none" w:sz="0" w:space="0" w:color="auto"/>
                <w:left w:val="none" w:sz="0" w:space="0" w:color="auto"/>
                <w:bottom w:val="none" w:sz="0" w:space="0" w:color="auto"/>
                <w:right w:val="none" w:sz="0" w:space="0" w:color="auto"/>
              </w:divBdr>
            </w:div>
            <w:div w:id="21120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6554">
      <w:bodyDiv w:val="1"/>
      <w:marLeft w:val="0"/>
      <w:marRight w:val="0"/>
      <w:marTop w:val="0"/>
      <w:marBottom w:val="0"/>
      <w:divBdr>
        <w:top w:val="none" w:sz="0" w:space="0" w:color="auto"/>
        <w:left w:val="none" w:sz="0" w:space="0" w:color="auto"/>
        <w:bottom w:val="none" w:sz="0" w:space="0" w:color="auto"/>
        <w:right w:val="none" w:sz="0" w:space="0" w:color="auto"/>
      </w:divBdr>
    </w:div>
    <w:div w:id="1734890759">
      <w:bodyDiv w:val="1"/>
      <w:marLeft w:val="0"/>
      <w:marRight w:val="0"/>
      <w:marTop w:val="0"/>
      <w:marBottom w:val="0"/>
      <w:divBdr>
        <w:top w:val="none" w:sz="0" w:space="0" w:color="auto"/>
        <w:left w:val="none" w:sz="0" w:space="0" w:color="auto"/>
        <w:bottom w:val="none" w:sz="0" w:space="0" w:color="auto"/>
        <w:right w:val="none" w:sz="0" w:space="0" w:color="auto"/>
      </w:divBdr>
      <w:divsChild>
        <w:div w:id="123742826">
          <w:marLeft w:val="0"/>
          <w:marRight w:val="0"/>
          <w:marTop w:val="0"/>
          <w:marBottom w:val="0"/>
          <w:divBdr>
            <w:top w:val="none" w:sz="0" w:space="0" w:color="auto"/>
            <w:left w:val="none" w:sz="0" w:space="0" w:color="auto"/>
            <w:bottom w:val="none" w:sz="0" w:space="0" w:color="auto"/>
            <w:right w:val="none" w:sz="0" w:space="0" w:color="auto"/>
          </w:divBdr>
        </w:div>
        <w:div w:id="247813809">
          <w:marLeft w:val="0"/>
          <w:marRight w:val="0"/>
          <w:marTop w:val="0"/>
          <w:marBottom w:val="0"/>
          <w:divBdr>
            <w:top w:val="none" w:sz="0" w:space="0" w:color="auto"/>
            <w:left w:val="none" w:sz="0" w:space="0" w:color="auto"/>
            <w:bottom w:val="none" w:sz="0" w:space="0" w:color="auto"/>
            <w:right w:val="none" w:sz="0" w:space="0" w:color="auto"/>
          </w:divBdr>
        </w:div>
        <w:div w:id="305401981">
          <w:marLeft w:val="0"/>
          <w:marRight w:val="0"/>
          <w:marTop w:val="0"/>
          <w:marBottom w:val="0"/>
          <w:divBdr>
            <w:top w:val="none" w:sz="0" w:space="0" w:color="auto"/>
            <w:left w:val="none" w:sz="0" w:space="0" w:color="auto"/>
            <w:bottom w:val="none" w:sz="0" w:space="0" w:color="auto"/>
            <w:right w:val="none" w:sz="0" w:space="0" w:color="auto"/>
          </w:divBdr>
        </w:div>
        <w:div w:id="316032249">
          <w:marLeft w:val="0"/>
          <w:marRight w:val="0"/>
          <w:marTop w:val="0"/>
          <w:marBottom w:val="0"/>
          <w:divBdr>
            <w:top w:val="none" w:sz="0" w:space="0" w:color="auto"/>
            <w:left w:val="none" w:sz="0" w:space="0" w:color="auto"/>
            <w:bottom w:val="none" w:sz="0" w:space="0" w:color="auto"/>
            <w:right w:val="none" w:sz="0" w:space="0" w:color="auto"/>
          </w:divBdr>
        </w:div>
        <w:div w:id="332294378">
          <w:marLeft w:val="0"/>
          <w:marRight w:val="0"/>
          <w:marTop w:val="0"/>
          <w:marBottom w:val="0"/>
          <w:divBdr>
            <w:top w:val="none" w:sz="0" w:space="0" w:color="auto"/>
            <w:left w:val="none" w:sz="0" w:space="0" w:color="auto"/>
            <w:bottom w:val="none" w:sz="0" w:space="0" w:color="auto"/>
            <w:right w:val="none" w:sz="0" w:space="0" w:color="auto"/>
          </w:divBdr>
        </w:div>
        <w:div w:id="354817890">
          <w:marLeft w:val="0"/>
          <w:marRight w:val="0"/>
          <w:marTop w:val="0"/>
          <w:marBottom w:val="0"/>
          <w:divBdr>
            <w:top w:val="none" w:sz="0" w:space="0" w:color="auto"/>
            <w:left w:val="none" w:sz="0" w:space="0" w:color="auto"/>
            <w:bottom w:val="none" w:sz="0" w:space="0" w:color="auto"/>
            <w:right w:val="none" w:sz="0" w:space="0" w:color="auto"/>
          </w:divBdr>
        </w:div>
        <w:div w:id="358774300">
          <w:marLeft w:val="0"/>
          <w:marRight w:val="0"/>
          <w:marTop w:val="0"/>
          <w:marBottom w:val="0"/>
          <w:divBdr>
            <w:top w:val="none" w:sz="0" w:space="0" w:color="auto"/>
            <w:left w:val="none" w:sz="0" w:space="0" w:color="auto"/>
            <w:bottom w:val="none" w:sz="0" w:space="0" w:color="auto"/>
            <w:right w:val="none" w:sz="0" w:space="0" w:color="auto"/>
          </w:divBdr>
        </w:div>
        <w:div w:id="624970236">
          <w:marLeft w:val="0"/>
          <w:marRight w:val="0"/>
          <w:marTop w:val="0"/>
          <w:marBottom w:val="0"/>
          <w:divBdr>
            <w:top w:val="none" w:sz="0" w:space="0" w:color="auto"/>
            <w:left w:val="none" w:sz="0" w:space="0" w:color="auto"/>
            <w:bottom w:val="none" w:sz="0" w:space="0" w:color="auto"/>
            <w:right w:val="none" w:sz="0" w:space="0" w:color="auto"/>
          </w:divBdr>
        </w:div>
        <w:div w:id="665669411">
          <w:marLeft w:val="0"/>
          <w:marRight w:val="0"/>
          <w:marTop w:val="0"/>
          <w:marBottom w:val="0"/>
          <w:divBdr>
            <w:top w:val="none" w:sz="0" w:space="0" w:color="auto"/>
            <w:left w:val="none" w:sz="0" w:space="0" w:color="auto"/>
            <w:bottom w:val="none" w:sz="0" w:space="0" w:color="auto"/>
            <w:right w:val="none" w:sz="0" w:space="0" w:color="auto"/>
          </w:divBdr>
        </w:div>
        <w:div w:id="676344169">
          <w:marLeft w:val="0"/>
          <w:marRight w:val="0"/>
          <w:marTop w:val="0"/>
          <w:marBottom w:val="0"/>
          <w:divBdr>
            <w:top w:val="none" w:sz="0" w:space="0" w:color="auto"/>
            <w:left w:val="none" w:sz="0" w:space="0" w:color="auto"/>
            <w:bottom w:val="none" w:sz="0" w:space="0" w:color="auto"/>
            <w:right w:val="none" w:sz="0" w:space="0" w:color="auto"/>
          </w:divBdr>
        </w:div>
        <w:div w:id="761530042">
          <w:marLeft w:val="0"/>
          <w:marRight w:val="0"/>
          <w:marTop w:val="0"/>
          <w:marBottom w:val="0"/>
          <w:divBdr>
            <w:top w:val="none" w:sz="0" w:space="0" w:color="auto"/>
            <w:left w:val="none" w:sz="0" w:space="0" w:color="auto"/>
            <w:bottom w:val="none" w:sz="0" w:space="0" w:color="auto"/>
            <w:right w:val="none" w:sz="0" w:space="0" w:color="auto"/>
          </w:divBdr>
        </w:div>
        <w:div w:id="778379467">
          <w:marLeft w:val="0"/>
          <w:marRight w:val="0"/>
          <w:marTop w:val="0"/>
          <w:marBottom w:val="0"/>
          <w:divBdr>
            <w:top w:val="none" w:sz="0" w:space="0" w:color="auto"/>
            <w:left w:val="none" w:sz="0" w:space="0" w:color="auto"/>
            <w:bottom w:val="none" w:sz="0" w:space="0" w:color="auto"/>
            <w:right w:val="none" w:sz="0" w:space="0" w:color="auto"/>
          </w:divBdr>
        </w:div>
        <w:div w:id="796097976">
          <w:marLeft w:val="0"/>
          <w:marRight w:val="0"/>
          <w:marTop w:val="0"/>
          <w:marBottom w:val="0"/>
          <w:divBdr>
            <w:top w:val="none" w:sz="0" w:space="0" w:color="auto"/>
            <w:left w:val="none" w:sz="0" w:space="0" w:color="auto"/>
            <w:bottom w:val="none" w:sz="0" w:space="0" w:color="auto"/>
            <w:right w:val="none" w:sz="0" w:space="0" w:color="auto"/>
          </w:divBdr>
        </w:div>
        <w:div w:id="797377793">
          <w:marLeft w:val="0"/>
          <w:marRight w:val="0"/>
          <w:marTop w:val="0"/>
          <w:marBottom w:val="0"/>
          <w:divBdr>
            <w:top w:val="none" w:sz="0" w:space="0" w:color="auto"/>
            <w:left w:val="none" w:sz="0" w:space="0" w:color="auto"/>
            <w:bottom w:val="none" w:sz="0" w:space="0" w:color="auto"/>
            <w:right w:val="none" w:sz="0" w:space="0" w:color="auto"/>
          </w:divBdr>
        </w:div>
        <w:div w:id="811363723">
          <w:marLeft w:val="0"/>
          <w:marRight w:val="0"/>
          <w:marTop w:val="0"/>
          <w:marBottom w:val="0"/>
          <w:divBdr>
            <w:top w:val="none" w:sz="0" w:space="0" w:color="auto"/>
            <w:left w:val="none" w:sz="0" w:space="0" w:color="auto"/>
            <w:bottom w:val="none" w:sz="0" w:space="0" w:color="auto"/>
            <w:right w:val="none" w:sz="0" w:space="0" w:color="auto"/>
          </w:divBdr>
        </w:div>
        <w:div w:id="920915460">
          <w:marLeft w:val="0"/>
          <w:marRight w:val="0"/>
          <w:marTop w:val="0"/>
          <w:marBottom w:val="0"/>
          <w:divBdr>
            <w:top w:val="none" w:sz="0" w:space="0" w:color="auto"/>
            <w:left w:val="none" w:sz="0" w:space="0" w:color="auto"/>
            <w:bottom w:val="none" w:sz="0" w:space="0" w:color="auto"/>
            <w:right w:val="none" w:sz="0" w:space="0" w:color="auto"/>
          </w:divBdr>
        </w:div>
        <w:div w:id="1544059838">
          <w:marLeft w:val="0"/>
          <w:marRight w:val="0"/>
          <w:marTop w:val="0"/>
          <w:marBottom w:val="0"/>
          <w:divBdr>
            <w:top w:val="none" w:sz="0" w:space="0" w:color="auto"/>
            <w:left w:val="none" w:sz="0" w:space="0" w:color="auto"/>
            <w:bottom w:val="none" w:sz="0" w:space="0" w:color="auto"/>
            <w:right w:val="none" w:sz="0" w:space="0" w:color="auto"/>
          </w:divBdr>
        </w:div>
        <w:div w:id="1551653184">
          <w:marLeft w:val="0"/>
          <w:marRight w:val="0"/>
          <w:marTop w:val="0"/>
          <w:marBottom w:val="0"/>
          <w:divBdr>
            <w:top w:val="none" w:sz="0" w:space="0" w:color="auto"/>
            <w:left w:val="none" w:sz="0" w:space="0" w:color="auto"/>
            <w:bottom w:val="none" w:sz="0" w:space="0" w:color="auto"/>
            <w:right w:val="none" w:sz="0" w:space="0" w:color="auto"/>
          </w:divBdr>
        </w:div>
        <w:div w:id="1895268186">
          <w:marLeft w:val="0"/>
          <w:marRight w:val="0"/>
          <w:marTop w:val="0"/>
          <w:marBottom w:val="0"/>
          <w:divBdr>
            <w:top w:val="none" w:sz="0" w:space="0" w:color="auto"/>
            <w:left w:val="none" w:sz="0" w:space="0" w:color="auto"/>
            <w:bottom w:val="none" w:sz="0" w:space="0" w:color="auto"/>
            <w:right w:val="none" w:sz="0" w:space="0" w:color="auto"/>
          </w:divBdr>
        </w:div>
        <w:div w:id="1934433043">
          <w:marLeft w:val="0"/>
          <w:marRight w:val="0"/>
          <w:marTop w:val="0"/>
          <w:marBottom w:val="0"/>
          <w:divBdr>
            <w:top w:val="none" w:sz="0" w:space="0" w:color="auto"/>
            <w:left w:val="none" w:sz="0" w:space="0" w:color="auto"/>
            <w:bottom w:val="none" w:sz="0" w:space="0" w:color="auto"/>
            <w:right w:val="none" w:sz="0" w:space="0" w:color="auto"/>
          </w:divBdr>
        </w:div>
        <w:div w:id="1998603832">
          <w:marLeft w:val="0"/>
          <w:marRight w:val="0"/>
          <w:marTop w:val="0"/>
          <w:marBottom w:val="0"/>
          <w:divBdr>
            <w:top w:val="none" w:sz="0" w:space="0" w:color="auto"/>
            <w:left w:val="none" w:sz="0" w:space="0" w:color="auto"/>
            <w:bottom w:val="none" w:sz="0" w:space="0" w:color="auto"/>
            <w:right w:val="none" w:sz="0" w:space="0" w:color="auto"/>
          </w:divBdr>
        </w:div>
      </w:divsChild>
    </w:div>
    <w:div w:id="1749497146">
      <w:bodyDiv w:val="1"/>
      <w:marLeft w:val="0"/>
      <w:marRight w:val="0"/>
      <w:marTop w:val="0"/>
      <w:marBottom w:val="0"/>
      <w:divBdr>
        <w:top w:val="none" w:sz="0" w:space="0" w:color="auto"/>
        <w:left w:val="none" w:sz="0" w:space="0" w:color="auto"/>
        <w:bottom w:val="none" w:sz="0" w:space="0" w:color="auto"/>
        <w:right w:val="none" w:sz="0" w:space="0" w:color="auto"/>
      </w:divBdr>
      <w:divsChild>
        <w:div w:id="14622602">
          <w:marLeft w:val="0"/>
          <w:marRight w:val="0"/>
          <w:marTop w:val="0"/>
          <w:marBottom w:val="0"/>
          <w:divBdr>
            <w:top w:val="none" w:sz="0" w:space="0" w:color="auto"/>
            <w:left w:val="none" w:sz="0" w:space="0" w:color="auto"/>
            <w:bottom w:val="none" w:sz="0" w:space="0" w:color="auto"/>
            <w:right w:val="none" w:sz="0" w:space="0" w:color="auto"/>
          </w:divBdr>
        </w:div>
        <w:div w:id="98566274">
          <w:marLeft w:val="0"/>
          <w:marRight w:val="0"/>
          <w:marTop w:val="0"/>
          <w:marBottom w:val="0"/>
          <w:divBdr>
            <w:top w:val="none" w:sz="0" w:space="0" w:color="auto"/>
            <w:left w:val="none" w:sz="0" w:space="0" w:color="auto"/>
            <w:bottom w:val="none" w:sz="0" w:space="0" w:color="auto"/>
            <w:right w:val="none" w:sz="0" w:space="0" w:color="auto"/>
          </w:divBdr>
        </w:div>
        <w:div w:id="100801618">
          <w:marLeft w:val="0"/>
          <w:marRight w:val="0"/>
          <w:marTop w:val="0"/>
          <w:marBottom w:val="0"/>
          <w:divBdr>
            <w:top w:val="none" w:sz="0" w:space="0" w:color="auto"/>
            <w:left w:val="none" w:sz="0" w:space="0" w:color="auto"/>
            <w:bottom w:val="none" w:sz="0" w:space="0" w:color="auto"/>
            <w:right w:val="none" w:sz="0" w:space="0" w:color="auto"/>
          </w:divBdr>
        </w:div>
        <w:div w:id="153841812">
          <w:marLeft w:val="0"/>
          <w:marRight w:val="0"/>
          <w:marTop w:val="0"/>
          <w:marBottom w:val="0"/>
          <w:divBdr>
            <w:top w:val="none" w:sz="0" w:space="0" w:color="auto"/>
            <w:left w:val="none" w:sz="0" w:space="0" w:color="auto"/>
            <w:bottom w:val="none" w:sz="0" w:space="0" w:color="auto"/>
            <w:right w:val="none" w:sz="0" w:space="0" w:color="auto"/>
          </w:divBdr>
        </w:div>
        <w:div w:id="252051640">
          <w:marLeft w:val="0"/>
          <w:marRight w:val="0"/>
          <w:marTop w:val="0"/>
          <w:marBottom w:val="0"/>
          <w:divBdr>
            <w:top w:val="none" w:sz="0" w:space="0" w:color="auto"/>
            <w:left w:val="none" w:sz="0" w:space="0" w:color="auto"/>
            <w:bottom w:val="none" w:sz="0" w:space="0" w:color="auto"/>
            <w:right w:val="none" w:sz="0" w:space="0" w:color="auto"/>
          </w:divBdr>
        </w:div>
        <w:div w:id="342172901">
          <w:marLeft w:val="0"/>
          <w:marRight w:val="0"/>
          <w:marTop w:val="0"/>
          <w:marBottom w:val="0"/>
          <w:divBdr>
            <w:top w:val="none" w:sz="0" w:space="0" w:color="auto"/>
            <w:left w:val="none" w:sz="0" w:space="0" w:color="auto"/>
            <w:bottom w:val="none" w:sz="0" w:space="0" w:color="auto"/>
            <w:right w:val="none" w:sz="0" w:space="0" w:color="auto"/>
          </w:divBdr>
        </w:div>
        <w:div w:id="419958737">
          <w:marLeft w:val="0"/>
          <w:marRight w:val="0"/>
          <w:marTop w:val="0"/>
          <w:marBottom w:val="0"/>
          <w:divBdr>
            <w:top w:val="none" w:sz="0" w:space="0" w:color="auto"/>
            <w:left w:val="none" w:sz="0" w:space="0" w:color="auto"/>
            <w:bottom w:val="none" w:sz="0" w:space="0" w:color="auto"/>
            <w:right w:val="none" w:sz="0" w:space="0" w:color="auto"/>
          </w:divBdr>
        </w:div>
        <w:div w:id="678196432">
          <w:marLeft w:val="0"/>
          <w:marRight w:val="0"/>
          <w:marTop w:val="0"/>
          <w:marBottom w:val="0"/>
          <w:divBdr>
            <w:top w:val="none" w:sz="0" w:space="0" w:color="auto"/>
            <w:left w:val="none" w:sz="0" w:space="0" w:color="auto"/>
            <w:bottom w:val="none" w:sz="0" w:space="0" w:color="auto"/>
            <w:right w:val="none" w:sz="0" w:space="0" w:color="auto"/>
          </w:divBdr>
        </w:div>
        <w:div w:id="1398551572">
          <w:marLeft w:val="0"/>
          <w:marRight w:val="0"/>
          <w:marTop w:val="0"/>
          <w:marBottom w:val="0"/>
          <w:divBdr>
            <w:top w:val="none" w:sz="0" w:space="0" w:color="auto"/>
            <w:left w:val="none" w:sz="0" w:space="0" w:color="auto"/>
            <w:bottom w:val="none" w:sz="0" w:space="0" w:color="auto"/>
            <w:right w:val="none" w:sz="0" w:space="0" w:color="auto"/>
          </w:divBdr>
        </w:div>
        <w:div w:id="1536575250">
          <w:marLeft w:val="0"/>
          <w:marRight w:val="0"/>
          <w:marTop w:val="0"/>
          <w:marBottom w:val="0"/>
          <w:divBdr>
            <w:top w:val="none" w:sz="0" w:space="0" w:color="auto"/>
            <w:left w:val="none" w:sz="0" w:space="0" w:color="auto"/>
            <w:bottom w:val="none" w:sz="0" w:space="0" w:color="auto"/>
            <w:right w:val="none" w:sz="0" w:space="0" w:color="auto"/>
          </w:divBdr>
        </w:div>
        <w:div w:id="1964462036">
          <w:marLeft w:val="0"/>
          <w:marRight w:val="0"/>
          <w:marTop w:val="0"/>
          <w:marBottom w:val="0"/>
          <w:divBdr>
            <w:top w:val="none" w:sz="0" w:space="0" w:color="auto"/>
            <w:left w:val="none" w:sz="0" w:space="0" w:color="auto"/>
            <w:bottom w:val="none" w:sz="0" w:space="0" w:color="auto"/>
            <w:right w:val="none" w:sz="0" w:space="0" w:color="auto"/>
          </w:divBdr>
        </w:div>
        <w:div w:id="2027098375">
          <w:marLeft w:val="0"/>
          <w:marRight w:val="0"/>
          <w:marTop w:val="0"/>
          <w:marBottom w:val="0"/>
          <w:divBdr>
            <w:top w:val="none" w:sz="0" w:space="0" w:color="auto"/>
            <w:left w:val="none" w:sz="0" w:space="0" w:color="auto"/>
            <w:bottom w:val="none" w:sz="0" w:space="0" w:color="auto"/>
            <w:right w:val="none" w:sz="0" w:space="0" w:color="auto"/>
          </w:divBdr>
        </w:div>
        <w:div w:id="2039577572">
          <w:marLeft w:val="0"/>
          <w:marRight w:val="0"/>
          <w:marTop w:val="0"/>
          <w:marBottom w:val="0"/>
          <w:divBdr>
            <w:top w:val="none" w:sz="0" w:space="0" w:color="auto"/>
            <w:left w:val="none" w:sz="0" w:space="0" w:color="auto"/>
            <w:bottom w:val="none" w:sz="0" w:space="0" w:color="auto"/>
            <w:right w:val="none" w:sz="0" w:space="0" w:color="auto"/>
          </w:divBdr>
        </w:div>
      </w:divsChild>
    </w:div>
    <w:div w:id="1982491904">
      <w:bodyDiv w:val="1"/>
      <w:marLeft w:val="0"/>
      <w:marRight w:val="0"/>
      <w:marTop w:val="0"/>
      <w:marBottom w:val="0"/>
      <w:divBdr>
        <w:top w:val="none" w:sz="0" w:space="0" w:color="auto"/>
        <w:left w:val="none" w:sz="0" w:space="0" w:color="auto"/>
        <w:bottom w:val="none" w:sz="0" w:space="0" w:color="auto"/>
        <w:right w:val="none" w:sz="0" w:space="0" w:color="auto"/>
      </w:divBdr>
      <w:divsChild>
        <w:div w:id="397214741">
          <w:marLeft w:val="300"/>
          <w:marRight w:val="0"/>
          <w:marTop w:val="0"/>
          <w:marBottom w:val="0"/>
          <w:divBdr>
            <w:top w:val="none" w:sz="0" w:space="0" w:color="auto"/>
            <w:left w:val="none" w:sz="0" w:space="0" w:color="auto"/>
            <w:bottom w:val="none" w:sz="0" w:space="0" w:color="auto"/>
            <w:right w:val="none" w:sz="0" w:space="0" w:color="auto"/>
          </w:divBdr>
        </w:div>
        <w:div w:id="417676665">
          <w:marLeft w:val="300"/>
          <w:marRight w:val="0"/>
          <w:marTop w:val="0"/>
          <w:marBottom w:val="0"/>
          <w:divBdr>
            <w:top w:val="none" w:sz="0" w:space="0" w:color="auto"/>
            <w:left w:val="none" w:sz="0" w:space="0" w:color="auto"/>
            <w:bottom w:val="none" w:sz="0" w:space="0" w:color="auto"/>
            <w:right w:val="none" w:sz="0" w:space="0" w:color="auto"/>
          </w:divBdr>
        </w:div>
        <w:div w:id="511260025">
          <w:marLeft w:val="0"/>
          <w:marRight w:val="0"/>
          <w:marTop w:val="0"/>
          <w:marBottom w:val="0"/>
          <w:divBdr>
            <w:top w:val="none" w:sz="0" w:space="0" w:color="auto"/>
            <w:left w:val="none" w:sz="0" w:space="0" w:color="auto"/>
            <w:bottom w:val="none" w:sz="0" w:space="0" w:color="auto"/>
            <w:right w:val="none" w:sz="0" w:space="0" w:color="auto"/>
          </w:divBdr>
        </w:div>
        <w:div w:id="596063687">
          <w:marLeft w:val="0"/>
          <w:marRight w:val="0"/>
          <w:marTop w:val="0"/>
          <w:marBottom w:val="0"/>
          <w:divBdr>
            <w:top w:val="none" w:sz="0" w:space="0" w:color="auto"/>
            <w:left w:val="none" w:sz="0" w:space="0" w:color="auto"/>
            <w:bottom w:val="none" w:sz="0" w:space="0" w:color="auto"/>
            <w:right w:val="none" w:sz="0" w:space="0" w:color="auto"/>
          </w:divBdr>
        </w:div>
        <w:div w:id="687222768">
          <w:marLeft w:val="300"/>
          <w:marRight w:val="0"/>
          <w:marTop w:val="0"/>
          <w:marBottom w:val="0"/>
          <w:divBdr>
            <w:top w:val="none" w:sz="0" w:space="0" w:color="auto"/>
            <w:left w:val="none" w:sz="0" w:space="0" w:color="auto"/>
            <w:bottom w:val="none" w:sz="0" w:space="0" w:color="auto"/>
            <w:right w:val="none" w:sz="0" w:space="0" w:color="auto"/>
          </w:divBdr>
        </w:div>
        <w:div w:id="745342333">
          <w:marLeft w:val="300"/>
          <w:marRight w:val="0"/>
          <w:marTop w:val="0"/>
          <w:marBottom w:val="0"/>
          <w:divBdr>
            <w:top w:val="none" w:sz="0" w:space="0" w:color="auto"/>
            <w:left w:val="none" w:sz="0" w:space="0" w:color="auto"/>
            <w:bottom w:val="none" w:sz="0" w:space="0" w:color="auto"/>
            <w:right w:val="none" w:sz="0" w:space="0" w:color="auto"/>
          </w:divBdr>
        </w:div>
        <w:div w:id="756050472">
          <w:marLeft w:val="0"/>
          <w:marRight w:val="0"/>
          <w:marTop w:val="0"/>
          <w:marBottom w:val="0"/>
          <w:divBdr>
            <w:top w:val="none" w:sz="0" w:space="0" w:color="auto"/>
            <w:left w:val="none" w:sz="0" w:space="0" w:color="auto"/>
            <w:bottom w:val="none" w:sz="0" w:space="0" w:color="auto"/>
            <w:right w:val="none" w:sz="0" w:space="0" w:color="auto"/>
          </w:divBdr>
        </w:div>
        <w:div w:id="794448169">
          <w:marLeft w:val="0"/>
          <w:marRight w:val="0"/>
          <w:marTop w:val="0"/>
          <w:marBottom w:val="0"/>
          <w:divBdr>
            <w:top w:val="none" w:sz="0" w:space="0" w:color="auto"/>
            <w:left w:val="none" w:sz="0" w:space="0" w:color="auto"/>
            <w:bottom w:val="none" w:sz="0" w:space="0" w:color="auto"/>
            <w:right w:val="none" w:sz="0" w:space="0" w:color="auto"/>
          </w:divBdr>
        </w:div>
        <w:div w:id="925386752">
          <w:marLeft w:val="300"/>
          <w:marRight w:val="0"/>
          <w:marTop w:val="0"/>
          <w:marBottom w:val="0"/>
          <w:divBdr>
            <w:top w:val="none" w:sz="0" w:space="0" w:color="auto"/>
            <w:left w:val="none" w:sz="0" w:space="0" w:color="auto"/>
            <w:bottom w:val="none" w:sz="0" w:space="0" w:color="auto"/>
            <w:right w:val="none" w:sz="0" w:space="0" w:color="auto"/>
          </w:divBdr>
        </w:div>
        <w:div w:id="1316493975">
          <w:marLeft w:val="300"/>
          <w:marRight w:val="0"/>
          <w:marTop w:val="0"/>
          <w:marBottom w:val="0"/>
          <w:divBdr>
            <w:top w:val="none" w:sz="0" w:space="0" w:color="auto"/>
            <w:left w:val="none" w:sz="0" w:space="0" w:color="auto"/>
            <w:bottom w:val="none" w:sz="0" w:space="0" w:color="auto"/>
            <w:right w:val="none" w:sz="0" w:space="0" w:color="auto"/>
          </w:divBdr>
        </w:div>
        <w:div w:id="1539194800">
          <w:marLeft w:val="0"/>
          <w:marRight w:val="0"/>
          <w:marTop w:val="0"/>
          <w:marBottom w:val="0"/>
          <w:divBdr>
            <w:top w:val="none" w:sz="0" w:space="0" w:color="auto"/>
            <w:left w:val="none" w:sz="0" w:space="0" w:color="auto"/>
            <w:bottom w:val="none" w:sz="0" w:space="0" w:color="auto"/>
            <w:right w:val="none" w:sz="0" w:space="0" w:color="auto"/>
          </w:divBdr>
        </w:div>
        <w:div w:id="1732070647">
          <w:marLeft w:val="0"/>
          <w:marRight w:val="0"/>
          <w:marTop w:val="0"/>
          <w:marBottom w:val="0"/>
          <w:divBdr>
            <w:top w:val="none" w:sz="0" w:space="0" w:color="auto"/>
            <w:left w:val="none" w:sz="0" w:space="0" w:color="auto"/>
            <w:bottom w:val="none" w:sz="0" w:space="0" w:color="auto"/>
            <w:right w:val="none" w:sz="0" w:space="0" w:color="auto"/>
          </w:divBdr>
        </w:div>
      </w:divsChild>
    </w:div>
    <w:div w:id="2128305208">
      <w:bodyDiv w:val="1"/>
      <w:marLeft w:val="0"/>
      <w:marRight w:val="0"/>
      <w:marTop w:val="0"/>
      <w:marBottom w:val="0"/>
      <w:divBdr>
        <w:top w:val="none" w:sz="0" w:space="0" w:color="auto"/>
        <w:left w:val="none" w:sz="0" w:space="0" w:color="auto"/>
        <w:bottom w:val="none" w:sz="0" w:space="0" w:color="auto"/>
        <w:right w:val="none" w:sz="0" w:space="0" w:color="auto"/>
      </w:divBdr>
      <w:divsChild>
        <w:div w:id="1703049464">
          <w:marLeft w:val="0"/>
          <w:marRight w:val="0"/>
          <w:marTop w:val="0"/>
          <w:marBottom w:val="0"/>
          <w:divBdr>
            <w:top w:val="none" w:sz="0" w:space="0" w:color="auto"/>
            <w:left w:val="none" w:sz="0" w:space="0" w:color="auto"/>
            <w:bottom w:val="none" w:sz="0" w:space="0" w:color="auto"/>
            <w:right w:val="none" w:sz="0" w:space="0" w:color="auto"/>
          </w:divBdr>
          <w:divsChild>
            <w:div w:id="290863719">
              <w:marLeft w:val="0"/>
              <w:marRight w:val="0"/>
              <w:marTop w:val="0"/>
              <w:marBottom w:val="0"/>
              <w:divBdr>
                <w:top w:val="none" w:sz="0" w:space="0" w:color="auto"/>
                <w:left w:val="none" w:sz="0" w:space="0" w:color="auto"/>
                <w:bottom w:val="none" w:sz="0" w:space="0" w:color="auto"/>
                <w:right w:val="none" w:sz="0" w:space="0" w:color="auto"/>
              </w:divBdr>
            </w:div>
            <w:div w:id="314920094">
              <w:marLeft w:val="0"/>
              <w:marRight w:val="0"/>
              <w:marTop w:val="0"/>
              <w:marBottom w:val="0"/>
              <w:divBdr>
                <w:top w:val="none" w:sz="0" w:space="0" w:color="auto"/>
                <w:left w:val="none" w:sz="0" w:space="0" w:color="auto"/>
                <w:bottom w:val="none" w:sz="0" w:space="0" w:color="auto"/>
                <w:right w:val="none" w:sz="0" w:space="0" w:color="auto"/>
              </w:divBdr>
            </w:div>
            <w:div w:id="632910736">
              <w:marLeft w:val="0"/>
              <w:marRight w:val="0"/>
              <w:marTop w:val="0"/>
              <w:marBottom w:val="0"/>
              <w:divBdr>
                <w:top w:val="none" w:sz="0" w:space="0" w:color="auto"/>
                <w:left w:val="none" w:sz="0" w:space="0" w:color="auto"/>
                <w:bottom w:val="none" w:sz="0" w:space="0" w:color="auto"/>
                <w:right w:val="none" w:sz="0" w:space="0" w:color="auto"/>
              </w:divBdr>
            </w:div>
            <w:div w:id="635532609">
              <w:marLeft w:val="0"/>
              <w:marRight w:val="0"/>
              <w:marTop w:val="0"/>
              <w:marBottom w:val="0"/>
              <w:divBdr>
                <w:top w:val="none" w:sz="0" w:space="0" w:color="auto"/>
                <w:left w:val="none" w:sz="0" w:space="0" w:color="auto"/>
                <w:bottom w:val="none" w:sz="0" w:space="0" w:color="auto"/>
                <w:right w:val="none" w:sz="0" w:space="0" w:color="auto"/>
              </w:divBdr>
            </w:div>
            <w:div w:id="820774724">
              <w:marLeft w:val="0"/>
              <w:marRight w:val="0"/>
              <w:marTop w:val="0"/>
              <w:marBottom w:val="0"/>
              <w:divBdr>
                <w:top w:val="none" w:sz="0" w:space="0" w:color="auto"/>
                <w:left w:val="none" w:sz="0" w:space="0" w:color="auto"/>
                <w:bottom w:val="none" w:sz="0" w:space="0" w:color="auto"/>
                <w:right w:val="none" w:sz="0" w:space="0" w:color="auto"/>
              </w:divBdr>
            </w:div>
            <w:div w:id="903300390">
              <w:marLeft w:val="0"/>
              <w:marRight w:val="0"/>
              <w:marTop w:val="0"/>
              <w:marBottom w:val="0"/>
              <w:divBdr>
                <w:top w:val="none" w:sz="0" w:space="0" w:color="auto"/>
                <w:left w:val="none" w:sz="0" w:space="0" w:color="auto"/>
                <w:bottom w:val="none" w:sz="0" w:space="0" w:color="auto"/>
                <w:right w:val="none" w:sz="0" w:space="0" w:color="auto"/>
              </w:divBdr>
            </w:div>
            <w:div w:id="1082263057">
              <w:marLeft w:val="0"/>
              <w:marRight w:val="0"/>
              <w:marTop w:val="0"/>
              <w:marBottom w:val="0"/>
              <w:divBdr>
                <w:top w:val="none" w:sz="0" w:space="0" w:color="auto"/>
                <w:left w:val="none" w:sz="0" w:space="0" w:color="auto"/>
                <w:bottom w:val="none" w:sz="0" w:space="0" w:color="auto"/>
                <w:right w:val="none" w:sz="0" w:space="0" w:color="auto"/>
              </w:divBdr>
            </w:div>
            <w:div w:id="1288970680">
              <w:marLeft w:val="0"/>
              <w:marRight w:val="0"/>
              <w:marTop w:val="0"/>
              <w:marBottom w:val="0"/>
              <w:divBdr>
                <w:top w:val="none" w:sz="0" w:space="0" w:color="auto"/>
                <w:left w:val="none" w:sz="0" w:space="0" w:color="auto"/>
                <w:bottom w:val="none" w:sz="0" w:space="0" w:color="auto"/>
                <w:right w:val="none" w:sz="0" w:space="0" w:color="auto"/>
              </w:divBdr>
            </w:div>
            <w:div w:id="1507134164">
              <w:marLeft w:val="0"/>
              <w:marRight w:val="0"/>
              <w:marTop w:val="0"/>
              <w:marBottom w:val="0"/>
              <w:divBdr>
                <w:top w:val="none" w:sz="0" w:space="0" w:color="auto"/>
                <w:left w:val="none" w:sz="0" w:space="0" w:color="auto"/>
                <w:bottom w:val="none" w:sz="0" w:space="0" w:color="auto"/>
                <w:right w:val="none" w:sz="0" w:space="0" w:color="auto"/>
              </w:divBdr>
            </w:div>
            <w:div w:id="1537768278">
              <w:marLeft w:val="0"/>
              <w:marRight w:val="0"/>
              <w:marTop w:val="0"/>
              <w:marBottom w:val="0"/>
              <w:divBdr>
                <w:top w:val="none" w:sz="0" w:space="0" w:color="auto"/>
                <w:left w:val="none" w:sz="0" w:space="0" w:color="auto"/>
                <w:bottom w:val="none" w:sz="0" w:space="0" w:color="auto"/>
                <w:right w:val="none" w:sz="0" w:space="0" w:color="auto"/>
              </w:divBdr>
            </w:div>
            <w:div w:id="1722829836">
              <w:marLeft w:val="0"/>
              <w:marRight w:val="0"/>
              <w:marTop w:val="0"/>
              <w:marBottom w:val="0"/>
              <w:divBdr>
                <w:top w:val="none" w:sz="0" w:space="0" w:color="auto"/>
                <w:left w:val="none" w:sz="0" w:space="0" w:color="auto"/>
                <w:bottom w:val="none" w:sz="0" w:space="0" w:color="auto"/>
                <w:right w:val="none" w:sz="0" w:space="0" w:color="auto"/>
              </w:divBdr>
            </w:div>
            <w:div w:id="20457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g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763A3-2008-458A-B951-98D99F78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 Mitchell</cp:lastModifiedBy>
  <cp:revision>5</cp:revision>
  <cp:lastPrinted>2022-11-22T20:13:00Z</cp:lastPrinted>
  <dcterms:created xsi:type="dcterms:W3CDTF">2023-11-27T18:51:00Z</dcterms:created>
  <dcterms:modified xsi:type="dcterms:W3CDTF">2023-11-27T22:00:00Z</dcterms:modified>
</cp:coreProperties>
</file>